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26B0" w14:textId="77777777" w:rsidR="002D0AF7" w:rsidRPr="0042242A" w:rsidRDefault="006339DD" w:rsidP="0070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00"/>
      <w:bookmarkStart w:id="1" w:name="OLE_LINK101"/>
      <w:r w:rsidRPr="0042242A">
        <w:rPr>
          <w:rFonts w:ascii="Times New Roman" w:hAnsi="Times New Roman" w:cs="Times New Roman"/>
          <w:b/>
          <w:sz w:val="28"/>
          <w:szCs w:val="28"/>
        </w:rPr>
        <w:t>И</w:t>
      </w:r>
      <w:r w:rsidR="00E34214" w:rsidRPr="0042242A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14:paraId="56791CC1" w14:textId="46E0416C" w:rsidR="003052B8" w:rsidRPr="0042242A" w:rsidRDefault="00AF0B0B" w:rsidP="0070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52B8" w:rsidRPr="0042242A">
        <w:rPr>
          <w:rFonts w:ascii="Times New Roman" w:hAnsi="Times New Roman" w:cs="Times New Roman"/>
          <w:b/>
          <w:sz w:val="28"/>
          <w:szCs w:val="28"/>
        </w:rPr>
        <w:t>принятии акта об утверждении результатов определения кадастровой стоимости</w:t>
      </w:r>
      <w:r w:rsidR="00543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FD7" w:rsidRPr="00543FD7">
        <w:rPr>
          <w:rFonts w:ascii="Times New Roman" w:hAnsi="Times New Roman" w:cs="Times New Roman"/>
          <w:b/>
          <w:sz w:val="28"/>
          <w:szCs w:val="28"/>
        </w:rPr>
        <w:t>объектов недвижимости (за исключением земельных участков) на территории Белгородской области</w:t>
      </w:r>
    </w:p>
    <w:bookmarkEnd w:id="0"/>
    <w:bookmarkEnd w:id="1"/>
    <w:p w14:paraId="7F510AD3" w14:textId="77777777" w:rsidR="003052B8" w:rsidRPr="0042242A" w:rsidRDefault="003052B8" w:rsidP="002D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B127D0" w14:textId="61C8186E" w:rsidR="00D05343" w:rsidRPr="00E331EC" w:rsidRDefault="00D05343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OLE_LINK99"/>
      <w:bookmarkStart w:id="3" w:name="OLE_LINK104"/>
      <w:bookmarkStart w:id="4" w:name="OLE_LINK136"/>
      <w:bookmarkStart w:id="5" w:name="OLE_LINK137"/>
      <w:r w:rsidRPr="00695A1E">
        <w:rPr>
          <w:rFonts w:ascii="Times New Roman" w:eastAsia="Times New Roman" w:hAnsi="Times New Roman" w:cs="Times New Roman"/>
          <w:sz w:val="28"/>
          <w:szCs w:val="28"/>
        </w:rPr>
        <w:t>Департамент имущественных и земельных отношений Белгородской области информирует о принятии акта об утверждении результатов определения кадастровой стоимости - распоряжения департамента имущественных</w:t>
      </w:r>
      <w:r w:rsidR="00904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33D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>и земельных отношений Белгородской области от</w:t>
      </w:r>
      <w:r w:rsidR="007D4247" w:rsidRPr="0069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1EC" w:rsidRPr="00E331E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D4247" w:rsidRPr="00E331EC">
        <w:rPr>
          <w:rFonts w:ascii="Times New Roman" w:eastAsia="Times New Roman" w:hAnsi="Times New Roman" w:cs="Times New Roman"/>
          <w:sz w:val="28"/>
          <w:szCs w:val="28"/>
        </w:rPr>
        <w:t xml:space="preserve"> ноября 20</w:t>
      </w:r>
      <w:r w:rsidR="004E6FE3" w:rsidRPr="00E331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4247" w:rsidRPr="00E331E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331EC" w:rsidRPr="00E331EC">
        <w:rPr>
          <w:rFonts w:ascii="Times New Roman" w:eastAsia="Times New Roman" w:hAnsi="Times New Roman" w:cs="Times New Roman"/>
          <w:sz w:val="28"/>
          <w:szCs w:val="28"/>
        </w:rPr>
        <w:t>662-р</w:t>
      </w:r>
      <w:r w:rsidR="007D4247" w:rsidRPr="00E33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1E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результатов определения кадастровой стоимости </w:t>
      </w:r>
      <w:r w:rsidR="002B58B6" w:rsidRPr="00E331EC">
        <w:rPr>
          <w:rFonts w:ascii="Times New Roman" w:hAnsi="Times New Roman" w:cs="Times New Roman"/>
          <w:color w:val="000000"/>
          <w:sz w:val="28"/>
          <w:szCs w:val="28"/>
        </w:rPr>
        <w:t>объектов недвижимости (за исключением земельных участков) на территории Белгородской области».</w:t>
      </w:r>
    </w:p>
    <w:p w14:paraId="12915808" w14:textId="3AB3DB92" w:rsidR="00315C00" w:rsidRPr="00695A1E" w:rsidRDefault="002B58B6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</w:t>
      </w:r>
      <w:r w:rsidR="00315C00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департамента </w:t>
      </w:r>
      <w:r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</w:t>
      </w:r>
      <w:r w:rsidR="00315C00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1EC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7D4247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15C00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E6FE3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5C00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6" w:name="_GoBack"/>
      <w:bookmarkEnd w:id="6"/>
      <w:r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Вестнике нормативных правовых актов Белгородской области (</w:t>
      </w:r>
      <w:hyperlink r:id="rId4" w:history="1">
        <w:r w:rsidR="00315C00" w:rsidRPr="00695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https://zakon.belregion.ru/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являющемся источником официального опубликования нормативных правовых актов Белгородской области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 Закона Белгородской области от 31 декабря 2003 года </w:t>
      </w:r>
      <w:r w:rsidR="004E6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90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официального опубликования законов Белгородской области и иных пр</w:t>
      </w:r>
      <w:r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актов», а также размещено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департамента имущественных и земельных отношений Белгородской области (</w:t>
      </w:r>
      <w:hyperlink r:id="rId5" w:history="1">
        <w:r w:rsidR="00D020B4" w:rsidRPr="00695A1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http://dizo31.ru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сайте ОГБУ «Центр государственной кадастровой оценки Белгородской области» (</w:t>
      </w:r>
      <w:hyperlink r:id="rId6" w:history="1">
        <w:r w:rsidR="00315C00" w:rsidRPr="00695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http://belcentrgko.ru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11F245" w14:textId="57415006" w:rsidR="00D05343" w:rsidRPr="00695A1E" w:rsidRDefault="00D05343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определения кадастровой стоимости </w:t>
      </w:r>
      <w:r w:rsidR="00A33E59" w:rsidRPr="00695A1E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недвижимости </w:t>
      </w:r>
      <w:r w:rsidR="004E6F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E59" w:rsidRPr="00695A1E">
        <w:rPr>
          <w:rFonts w:ascii="Times New Roman" w:hAnsi="Times New Roman" w:cs="Times New Roman"/>
          <w:color w:val="000000"/>
          <w:sz w:val="28"/>
          <w:szCs w:val="28"/>
        </w:rPr>
        <w:t>(за исключением земельных участков) на территории Белгородской области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>, утвержденные указанным распоряжением, применяются для целей налогообложения и других целей, предусмотренных действующим законодательством, с 1 января 20</w:t>
      </w:r>
      <w:r w:rsidR="00A33E59" w:rsidRPr="00695A1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bookmarkEnd w:id="2"/>
      <w:bookmarkEnd w:id="3"/>
    </w:p>
    <w:p w14:paraId="09881FDB" w14:textId="7FA7D808" w:rsidR="00D05343" w:rsidRPr="00695A1E" w:rsidRDefault="00D05343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 Федерального закона от 3 июля 2016 года №</w:t>
      </w:r>
      <w:r w:rsidR="00E73C92" w:rsidRPr="00695A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237-ФЗ «О государственной кадастровой оценке» юридические лица </w:t>
      </w:r>
      <w:r w:rsidR="0090433D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и физические лица,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 вправе обратиться в ОГБУ «Центр государственной кадастровой оценки Белгородской области» с обращением </w:t>
      </w:r>
      <w:r w:rsidR="0090433D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об исправлении технических и (или) методологических ошибок, допущенных </w:t>
      </w:r>
      <w:r w:rsidR="004E6FE3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>при определении кадастровой стоимости.</w:t>
      </w:r>
    </w:p>
    <w:p w14:paraId="463ABF6B" w14:textId="40FAAB7C" w:rsidR="00D05343" w:rsidRPr="00695A1E" w:rsidRDefault="00D05343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Обращение об исправлении ошибок можно направить почтовым отправлением, подать лично в ОГБУ «Центр государственной кадастровой оценки Белгородской области» по адресу: 308002, г. Белгород, пр. Б. Хмельницкого, 133 «в», а также направить в электронном виде через сайт </w:t>
      </w:r>
      <w:hyperlink r:id="rId7" w:history="1">
        <w:r w:rsidRPr="00695A1E">
          <w:rPr>
            <w:rFonts w:ascii="Times New Roman" w:eastAsia="Times New Roman" w:hAnsi="Times New Roman" w:cs="Times New Roman"/>
            <w:sz w:val="28"/>
            <w:szCs w:val="28"/>
          </w:rPr>
          <w:t>http://belcentrgko.ru</w:t>
        </w:r>
      </w:hyperlink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33D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или на официальный адрес электронной почты </w:t>
      </w:r>
      <w:hyperlink r:id="rId8" w:history="1">
        <w:r w:rsidR="00A33E59" w:rsidRPr="00695A1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mail@belcentrgko.ru</w:t>
        </w:r>
      </w:hyperlink>
      <w:r w:rsidRPr="00695A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89B3C7" w14:textId="6B918EA2" w:rsidR="00A33E59" w:rsidRPr="00695A1E" w:rsidRDefault="00A33E59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hAnsi="Times New Roman" w:cs="Times New Roman"/>
          <w:sz w:val="28"/>
          <w:szCs w:val="28"/>
        </w:rPr>
        <w:t xml:space="preserve">С подробной информацией о порядке приема и рассмотрения обращений </w:t>
      </w:r>
      <w:r w:rsidR="0090433D">
        <w:rPr>
          <w:rFonts w:ascii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>об исправлении ошибок</w:t>
      </w:r>
      <w:r w:rsidRPr="00695A1E"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Учреждения https://belcentrgko.ru/ в разделе «Государственные услуги»</w:t>
      </w:r>
      <w:r w:rsidR="00695A1E" w:rsidRPr="00695A1E">
        <w:rPr>
          <w:rFonts w:ascii="Times New Roman" w:hAnsi="Times New Roman" w:cs="Times New Roman"/>
          <w:sz w:val="28"/>
          <w:szCs w:val="28"/>
        </w:rPr>
        <w:t>.</w:t>
      </w:r>
      <w:bookmarkEnd w:id="4"/>
      <w:bookmarkEnd w:id="5"/>
    </w:p>
    <w:sectPr w:rsidR="00A33E59" w:rsidRPr="00695A1E" w:rsidSect="00AF742F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DD"/>
    <w:rsid w:val="0001279A"/>
    <w:rsid w:val="00043BFA"/>
    <w:rsid w:val="000C1DC7"/>
    <w:rsid w:val="00155E71"/>
    <w:rsid w:val="001A2436"/>
    <w:rsid w:val="001C4E8C"/>
    <w:rsid w:val="00262EFB"/>
    <w:rsid w:val="00297839"/>
    <w:rsid w:val="002B58B6"/>
    <w:rsid w:val="002D0AF7"/>
    <w:rsid w:val="002F42F1"/>
    <w:rsid w:val="003052B8"/>
    <w:rsid w:val="00315C00"/>
    <w:rsid w:val="003456F3"/>
    <w:rsid w:val="00356DCD"/>
    <w:rsid w:val="0042242A"/>
    <w:rsid w:val="00432E68"/>
    <w:rsid w:val="00474549"/>
    <w:rsid w:val="004E6FE3"/>
    <w:rsid w:val="00543FD7"/>
    <w:rsid w:val="00545FFE"/>
    <w:rsid w:val="006339DD"/>
    <w:rsid w:val="00695A1E"/>
    <w:rsid w:val="006A5D9B"/>
    <w:rsid w:val="006E2FDA"/>
    <w:rsid w:val="00700443"/>
    <w:rsid w:val="00706826"/>
    <w:rsid w:val="007D4247"/>
    <w:rsid w:val="00811EE2"/>
    <w:rsid w:val="00855348"/>
    <w:rsid w:val="00880B90"/>
    <w:rsid w:val="0090433D"/>
    <w:rsid w:val="00922CD5"/>
    <w:rsid w:val="00961C53"/>
    <w:rsid w:val="00A33E59"/>
    <w:rsid w:val="00A444DF"/>
    <w:rsid w:val="00A71124"/>
    <w:rsid w:val="00AA5A1A"/>
    <w:rsid w:val="00AE17BF"/>
    <w:rsid w:val="00AE4D3B"/>
    <w:rsid w:val="00AF0B0B"/>
    <w:rsid w:val="00AF742F"/>
    <w:rsid w:val="00BD0F43"/>
    <w:rsid w:val="00C724A2"/>
    <w:rsid w:val="00CE5260"/>
    <w:rsid w:val="00D020B4"/>
    <w:rsid w:val="00D05343"/>
    <w:rsid w:val="00E331EC"/>
    <w:rsid w:val="00E34214"/>
    <w:rsid w:val="00E73C92"/>
    <w:rsid w:val="00F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8F6"/>
  <w15:chartTrackingRefBased/>
  <w15:docId w15:val="{485821DE-2711-469E-A3AE-B754531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5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43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052B8"/>
  </w:style>
  <w:style w:type="character" w:customStyle="1" w:styleId="40">
    <w:name w:val="Заголовок 4 Знак"/>
    <w:basedOn w:val="a0"/>
    <w:link w:val="4"/>
    <w:uiPriority w:val="9"/>
    <w:rsid w:val="00CE5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lcentrgk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lcentrgko.ru/" TargetMode="External"/><Relationship Id="rId5" Type="http://schemas.openxmlformats.org/officeDocument/2006/relationships/hyperlink" Target="http://dizo31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belregion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Ирина Сергеевна Семенова</cp:lastModifiedBy>
  <cp:revision>24</cp:revision>
  <cp:lastPrinted>2020-11-26T10:01:00Z</cp:lastPrinted>
  <dcterms:created xsi:type="dcterms:W3CDTF">2018-11-21T20:41:00Z</dcterms:created>
  <dcterms:modified xsi:type="dcterms:W3CDTF">2020-11-26T10:03:00Z</dcterms:modified>
</cp:coreProperties>
</file>