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8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0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  <w:highlight w:val="none"/>
        </w:rPr>
        <w:t xml:space="preserve">МАЛОТРОИЦКОГО</w:t>
      </w:r>
      <w:r>
        <w:rPr>
          <w:i w:val="0"/>
          <w:iCs/>
          <w:color w:val="000000" w:themeColor="text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3"/>
        <w:jc w:val="center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color w:val="000000"/>
          <w:sz w:val="20"/>
          <w:szCs w:val="20"/>
          <w:highlight w:val="white"/>
        </w:rPr>
      </w:pPr>
      <w:r>
        <w:rPr>
          <w:b/>
          <w:color w:val="000000" w:themeColor="text1"/>
          <w:sz w:val="20"/>
          <w:szCs w:val="20"/>
          <w:highlight w:val="white"/>
        </w:rPr>
        <w:t xml:space="preserve">с. Малотроицкое</w:t>
      </w:r>
      <w:r>
        <w:rPr>
          <w:b/>
          <w:color w:val="000000"/>
          <w:sz w:val="20"/>
          <w:szCs w:val="20"/>
          <w:highlight w:val="white"/>
        </w:rPr>
      </w:r>
      <w:r>
        <w:rPr>
          <w:b/>
          <w:color w:val="000000"/>
          <w:sz w:val="20"/>
          <w:szCs w:val="20"/>
          <w:highlight w:val="white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«29»</w:t>
      </w:r>
      <w:r>
        <w:rPr>
          <w:b/>
          <w:sz w:val="28"/>
          <w:szCs w:val="28"/>
        </w:rPr>
        <w:t xml:space="preserve"> октября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№ 71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рассмотрении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преобразовании всех поселений, входящих в состав муниципального района «Чернянский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 проведении публичных слушаний по вопросу преобразования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решением земского собрания Малотроицкого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177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Малотроицком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Малотроицкого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муниципального района «Чернянский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Чернянского района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22.10.2024 г.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выдвижении инициативы о преобразовании всех поселений,  входящих  в состав  муниципального  района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Чернянский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Белгородской области, путем их объединения и наделении вновь образованного муници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пального образования статусом муниципального округа и проведении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публичных слушаний по вопросу преобразования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 также</w:t>
      </w:r>
      <w:r>
        <w:rPr>
          <w:sz w:val="28"/>
          <w:szCs w:val="28"/>
          <w:highlight w:val="none"/>
        </w:rPr>
        <w:t xml:space="preserve"> в целях выявления и учета мнения населения поселения п</w:t>
      </w:r>
      <w:r>
        <w:rPr>
          <w:sz w:val="28"/>
          <w:szCs w:val="28"/>
          <w:highlight w:val="none"/>
        </w:rPr>
        <w:t xml:space="preserve">о вопросу преобразования муниципального образования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Рассмотреть  инициативу Муниципального совета Чернянского района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преобразовании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«Посёлок Чернянка»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Андреевско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Большанско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Волоконовско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Волотовско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Ездоченско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Кочегуренско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 поселения, </w:t>
      </w:r>
      <w:r>
        <w:rPr>
          <w:sz w:val="28"/>
          <w:szCs w:val="28"/>
        </w:rPr>
        <w:t xml:space="preserve">Лозновско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Лубянско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ельского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Малотроицко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 поселения,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Новореченско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Огибнянско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Орликовско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 xml:space="preserve">я, </w:t>
      </w:r>
      <w:r>
        <w:rPr>
          <w:color w:val="000000" w:themeColor="text1"/>
          <w:sz w:val="28"/>
          <w:szCs w:val="28"/>
        </w:rPr>
        <w:t xml:space="preserve">Прилепенского</w:t>
      </w:r>
      <w:r>
        <w:rPr>
          <w:color w:val="000000" w:themeColor="text1"/>
          <w:sz w:val="28"/>
          <w:szCs w:val="28"/>
        </w:rPr>
        <w:t xml:space="preserve">  сельско</w:t>
      </w:r>
      <w:r>
        <w:rPr>
          <w:color w:val="000000" w:themeColor="text1"/>
          <w:sz w:val="28"/>
          <w:szCs w:val="28"/>
        </w:rPr>
        <w:t xml:space="preserve">го поселения, </w:t>
      </w:r>
      <w:r>
        <w:rPr>
          <w:color w:val="000000" w:themeColor="text1"/>
          <w:sz w:val="28"/>
          <w:szCs w:val="28"/>
        </w:rPr>
        <w:t xml:space="preserve">Русскохаланско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 сельско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входящих в состав муниципального района «</w:t>
      </w:r>
      <w:r>
        <w:rPr>
          <w:color w:val="000000" w:themeColor="text1"/>
          <w:sz w:val="28"/>
          <w:szCs w:val="28"/>
        </w:rPr>
        <w:t xml:space="preserve">Чернянский</w:t>
      </w:r>
      <w:r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Белгород</w:t>
      </w:r>
      <w:r>
        <w:rPr>
          <w:color w:val="000000" w:themeColor="text1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выдвинутую решением Муниципального совета Чернянского района от 22 октября 2024 года №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118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 выдвижении инициативы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 преобразовании всех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поселений,  входящих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 в состав  муниципального  района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Чернянский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 путем  их объединения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и проведен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ии публичных слушаний по вопросу преобразования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муниципального образован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ия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Вынести на публичные слушания вопрос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вопросу: «О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преобразовании всех поселений, входящи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Малотроицкое,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Садовая, 16 (здание Малотроицкого Дома культуры)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Сформировать рабочую группу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rPr>
          <w:highlight w:val="none"/>
        </w:rPr>
      </w:pPr>
      <w:r>
        <w:rPr>
          <w:sz w:val="28"/>
          <w:szCs w:val="28"/>
          <w:highlight w:val="white"/>
        </w:rPr>
        <w:t xml:space="preserve">- Нечепуренко Валерий Алексеевич – глава администрации Малотроицкого сельского поселения</w:t>
      </w:r>
      <w:r>
        <w:rPr>
          <w:highlight w:val="none"/>
        </w:rPr>
        <w:t xml:space="preserve"> 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Костромина Евгения Григорьевна – директор Малотроицкого Дома культуры 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Кущева Ирина Евгеньевна - учитель МБОУ «СОШ с.Малотроицкое»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Определить </w:t>
      </w:r>
      <w:r>
        <w:rPr>
          <w:sz w:val="28"/>
          <w:szCs w:val="28"/>
          <w:highlight w:val="none"/>
        </w:rPr>
        <w:t xml:space="preserve">местом нахождения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следующий адрес</w:t>
      </w:r>
      <w:r>
        <w:rPr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Малотроицкое,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Садовая, 1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здание администрации Малотроицкого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cs="Arial"/>
          <w:sz w:val="28"/>
          <w:szCs w:val="28"/>
          <w:highlight w:val="white"/>
        </w:rPr>
        <w:t xml:space="preserve">тел. </w:t>
      </w:r>
      <w:r>
        <w:rPr>
          <w:rFonts w:cs="Arial"/>
          <w:sz w:val="28"/>
          <w:szCs w:val="28"/>
          <w:highlight w:val="white"/>
        </w:rPr>
        <w:t xml:space="preserve">4-51-43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</w:pPr>
      <w:r>
        <w:rPr>
          <w:sz w:val="28"/>
          <w:szCs w:val="28"/>
          <w:highlight w:val="none"/>
        </w:rPr>
        <w:t xml:space="preserve"> 4.1. Назначить лицом, осуществляющим ведение протокола публичных слушаний по вопросу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none"/>
        </w:rPr>
        <w:t xml:space="preserve">», члена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Кущеву Ирину Евгеньевну – учителя МБОУ «СОШ с.Малотроицкое»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5. Назначить председательствующим на публичных слушаниях Нечепуренко Валерия Алексеевича – главу администрации Малотроицкого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 xml:space="preserve">у, выносимому на публичные слушания, с 30 октября по 13 ноября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включительно </w:t>
      </w:r>
      <w:r>
        <w:rPr>
          <w:sz w:val="28"/>
          <w:szCs w:val="28"/>
          <w:highlight w:val="none"/>
        </w:rPr>
        <w:t xml:space="preserve">в рабочие дни с </w:t>
      </w:r>
      <w:r>
        <w:rPr>
          <w:sz w:val="28"/>
          <w:szCs w:val="28"/>
          <w:highlight w:val="none"/>
        </w:rPr>
        <w:t xml:space="preserve">8-00 до 17-00 ча</w:t>
      </w:r>
      <w:r>
        <w:rPr>
          <w:sz w:val="28"/>
          <w:szCs w:val="28"/>
          <w:highlight w:val="none"/>
        </w:rPr>
        <w:t xml:space="preserve">сов (перерыв на обед с </w:t>
      </w:r>
      <w:r>
        <w:rPr>
          <w:sz w:val="28"/>
          <w:szCs w:val="28"/>
          <w:highlight w:val="none"/>
        </w:rPr>
        <w:t xml:space="preserve">12-00</w:t>
      </w:r>
      <w:r>
        <w:rPr>
          <w:sz w:val="28"/>
          <w:szCs w:val="28"/>
          <w:highlight w:val="none"/>
        </w:rPr>
        <w:t xml:space="preserve"> до </w:t>
      </w:r>
      <w:r>
        <w:rPr>
          <w:sz w:val="28"/>
          <w:szCs w:val="28"/>
          <w:highlight w:val="none"/>
        </w:rPr>
        <w:t xml:space="preserve">13-45</w:t>
      </w:r>
      <w:r>
        <w:rPr>
          <w:sz w:val="28"/>
          <w:szCs w:val="28"/>
          <w:highlight w:val="none"/>
        </w:rPr>
        <w:t xml:space="preserve"> часо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Cs w:val="0"/>
          <w:i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Установить,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что замечания и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у, выносимому на публичные слушани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я, предоставляются </w:t>
      </w:r>
      <w:r>
        <w:rPr>
          <w:rFonts w:ascii="Times New Roman" w:hAnsi="Times New Roman" w:eastAsia="Arial" w:cs="Times New Roman"/>
          <w:i w:val="0"/>
          <w:iCs w:val="0"/>
          <w:color w:val="000000"/>
          <w:sz w:val="28"/>
          <w:szCs w:val="28"/>
        </w:rPr>
        <w:t xml:space="preserve">в рабочую группу по организации и проведению публичных слушаний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следующем виде: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709"/>
        <w:jc w:val="both"/>
        <w:spacing w:after="0" w:line="240" w:lineRule="auto"/>
        <w:rPr>
          <w:bCs w:val="0"/>
          <w:i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highlight w:val="yellow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Малотроицкого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</w:t>
      </w:r>
      <w:r>
        <w:rPr>
          <w:sz w:val="28"/>
          <w:szCs w:val="28"/>
        </w:rPr>
        <w:t xml:space="preserve">по адресу сайта: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rFonts w:eastAsia="Arial"/>
          <w:bCs/>
          <w:sz w:val="28"/>
          <w:szCs w:val="28"/>
          <w:highlight w:val="none"/>
        </w:rPr>
        <w:t xml:space="preserve">;</w:t>
      </w:r>
      <w:r>
        <w:rPr>
          <w:bCs w:val="0"/>
          <w:i w:val="0"/>
          <w:highlight w:val="yellow"/>
        </w:rPr>
      </w:r>
      <w:r>
        <w:rPr>
          <w:bCs w:val="0"/>
          <w:i w:val="0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4) в электронной форм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е </w:t>
      </w:r>
      <w:r>
        <w:rPr>
          <w:sz w:val="28"/>
          <w:szCs w:val="28"/>
        </w:rPr>
        <w:t xml:space="preserve">по адресу э</w:t>
      </w:r>
      <w:r>
        <w:rPr>
          <w:rFonts w:ascii="Times New Roman" w:hAnsi="Times New Roman" w:cs="Times New Roman"/>
          <w:sz w:val="28"/>
          <w:szCs w:val="28"/>
        </w:rPr>
        <w:t xml:space="preserve">лектронной почты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: </w:t>
      </w:r>
      <w:hyperlink r:id="rId10" w:tooltip="mailto:malotroickoe@ch.belregion.ru" w:history="1">
        <w:r>
          <w:rPr>
            <w:rStyle w:val="86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malotroickoe</w:t>
        </w:r>
        <w:r>
          <w:rPr>
            <w:rStyle w:val="86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@</w:t>
        </w:r>
        <w:r>
          <w:rPr>
            <w:rStyle w:val="86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ch</w:t>
        </w:r>
        <w:r>
          <w:rPr>
            <w:rStyle w:val="86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.</w:t>
        </w:r>
        <w:r>
          <w:rPr>
            <w:rStyle w:val="86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belregion</w:t>
        </w:r>
        <w:r>
          <w:rPr>
            <w:rStyle w:val="86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 xml:space="preserve">.</w:t>
        </w:r>
        <w:r>
          <w:rPr>
            <w:rStyle w:val="869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lang w:val="en-US"/>
          </w:rPr>
          <w:t xml:space="preserve">ru</w:t>
        </w:r>
      </w:hyperlink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произвольной форме с указанием фамилии, имени, от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чества, адреса места жительства, подписываются лицом, их направляющим,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 и участия жителей в его обсуждении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(приложение)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Поручить членам рабочей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со</w:t>
      </w:r>
      <w:r>
        <w:rPr>
          <w:rFonts w:ascii="Times New Roman" w:hAnsi="Times New Roman" w:cs="Times New Roman"/>
          <w:sz w:val="28"/>
          <w:szCs w:val="28"/>
        </w:rPr>
        <w:t xml:space="preserve">зданию необх</w:t>
      </w:r>
      <w:r>
        <w:rPr>
          <w:rFonts w:ascii="Times New Roman" w:hAnsi="Times New Roman" w:cs="Times New Roman"/>
          <w:sz w:val="28"/>
          <w:szCs w:val="28"/>
        </w:rPr>
        <w:t xml:space="preserve">одимых условий для проведения публич</w:t>
      </w:r>
      <w:r>
        <w:rPr>
          <w:rFonts w:ascii="Times New Roman" w:hAnsi="Times New Roman" w:cs="Times New Roman"/>
          <w:sz w:val="28"/>
          <w:szCs w:val="28"/>
        </w:rPr>
        <w:t xml:space="preserve">ных слушаний.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Малотроицкого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11. 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  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Малотроицкого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Малотроицкого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12. Насто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щее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решение вступает в силу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после его официального опубликования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right="29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13. Контроль</w:t>
      </w:r>
      <w:r>
        <w:rPr>
          <w:color w:val="000000" w:themeColor="text1"/>
          <w:sz w:val="28"/>
          <w:szCs w:val="28"/>
        </w:rPr>
        <w:t xml:space="preserve"> за и</w:t>
      </w:r>
      <w:r>
        <w:rPr>
          <w:sz w:val="28"/>
          <w:szCs w:val="28"/>
        </w:rPr>
        <w:t xml:space="preserve">сполнением настоящего решения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3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Малотроицкого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9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 поселения </w:t>
        <w:tab/>
        <w:tab/>
        <w:tab/>
        <w:tab/>
        <w:tab/>
        <w:t xml:space="preserve">            </w:t>
        <w:tab/>
        <w:t xml:space="preserve">  Н.В. Мухин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lef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lef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Приложение к решению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земского собрания </w:t>
      </w:r>
      <w:r>
        <w:rPr>
          <w:b/>
          <w:bCs/>
          <w:color w:val="000000"/>
          <w:sz w:val="28"/>
          <w:szCs w:val="28"/>
          <w:highlight w:val="none"/>
        </w:rPr>
        <w:t xml:space="preserve">Малотроицкого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сельского поселения муниципального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района «Чернянский район»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от 29.10.2024 г.  №</w:t>
      </w:r>
      <w:r>
        <w:rPr>
          <w:b/>
          <w:bCs/>
          <w:sz w:val="28"/>
          <w:szCs w:val="28"/>
          <w:highlight w:val="none"/>
        </w:rPr>
        <w:t xml:space="preserve">71</w:t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и участия жителей в его обсуждении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Настоящий Порядок утвержден в соответствии с Федеральным законом от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06.10.2003 г.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none"/>
        </w:rPr>
        <w:t xml:space="preserve">№</w:t>
      </w:r>
      <w:hyperlink r:id="rId11" w:tooltip="https://pravo-search.minjust.ru/bigs/showDocument.html?id=96E20C02-1B12-465A-B64C-24AA92270007" w:history="1">
        <w:r>
          <w:rPr>
            <w:rStyle w:val="869"/>
            <w:rFonts w:ascii="Times New Roman" w:hAnsi="Times New Roman" w:eastAsia="Arial" w:cs="Times New Roman"/>
            <w:color w:val="000000" w:themeColor="text1"/>
            <w:sz w:val="28"/>
            <w:szCs w:val="28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none"/>
        </w:rPr>
        <w:t xml:space="preserve">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«Об 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бщих принципах организации местного самоуправления в Российской Федерации», Уставом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Малотроицкого сельского поселения муниципального района «Чернянский район» Белгородской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177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Малотроицком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и направлен на реализацию права жителей Малотроицкого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сельского поселения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(далее – сельское поселение)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 осуществление местного самоуп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равления посредством внесения предложений и (или) замечаний и участия в обсуждении вынесенного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Внесение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участие жителей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выносимого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(далее – вопрос о преобразовании) осуществляется путем направления письменных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посредством участия в публичных слушаниях, назначенных по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Порядок принятия решения о проведении публичных слушаний по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 порядок подготовки публичных слушаний по данному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регулируются Положением об организации и проведении публичных сл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ушаний в сельском поселении, утвержденным соответствующим решением земского собрания сель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4. После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принятия решения земского собрания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сельского поселения о назначении публичных слушаний по вопросу преобразования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 вынесенного на публичные слушания, жители сельского поселения не позднее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чем за 3 рабочих дня до их проведения вправе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представить в рабочую группу по организации и проведению публичных слушаний (далее - рабочая группа) 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 вопросу о преобразовании.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5.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 по вопросу о преобразовании, направляемые в рабочую группу, должны содержать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подлежат регистрации в журнале, в котором указывается: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) порядковый номер;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данные о жителе сельского поселения (фамилия, имя, отчество, адрес, контактные телефоны,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 места жительства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произвольной форме 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подписываются лицом, их направляющим. </w:t>
      </w:r>
      <w:r>
        <w:rPr>
          <w:rFonts w:ascii="Times New Roman" w:hAnsi="Times New Roman" w:cs="Times New Roman"/>
          <w:bCs w:val="0"/>
        </w:rPr>
      </w:r>
      <w:r>
        <w:rPr>
          <w:rFonts w:ascii="Times New Roman" w:hAnsi="Times New Roman" w:cs="Times New Roman"/>
          <w:bCs w:val="0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6. Поступившие и зарегистрированные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подлежат рассмотрению на публичных слушаниях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вопрос принятия замечаний и (или)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 вопросу о преобразовании ставится на голо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сование на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публичных слушаниях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После принятия  решения земского собрания сельского поселения о назначении публичных слушаний по вопросу преобразования и не позднее чем за 3 рабочих дня до их проведения, жители сельского поселения вправе в письменном виде представить в рабоч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ую группу по организации и проведению публичных слушаний заявления о своём намерении участвовать в публичных слушаниях.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8. Жители сельского поселения участвуют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вопроса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путем участия в публичных слушаниях, назначаемых и проводимых в соответствии с Положением об организации и проведении публичных слушаний в сельском по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селении, утвержденным соответствующим решением земского собрания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3 Char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80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1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3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4">
    <w:name w:val="Title Char"/>
    <w:basedOn w:val="699"/>
    <w:link w:val="711"/>
    <w:uiPriority w:val="10"/>
    <w:rPr>
      <w:sz w:val="48"/>
      <w:szCs w:val="48"/>
    </w:rPr>
  </w:style>
  <w:style w:type="character" w:styleId="685">
    <w:name w:val="Quote Char"/>
    <w:link w:val="714"/>
    <w:uiPriority w:val="29"/>
    <w:rPr>
      <w:i/>
    </w:rPr>
  </w:style>
  <w:style w:type="character" w:styleId="686">
    <w:name w:val="Intense Quote Char"/>
    <w:link w:val="716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690">
    <w:name w:val="Heading 1"/>
    <w:basedOn w:val="689"/>
    <w:next w:val="689"/>
    <w:link w:val="87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91">
    <w:name w:val="Heading 2"/>
    <w:basedOn w:val="689"/>
    <w:next w:val="689"/>
    <w:link w:val="87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2">
    <w:name w:val="Heading 3"/>
    <w:basedOn w:val="689"/>
    <w:next w:val="68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link w:val="867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Название Знак"/>
    <w:basedOn w:val="699"/>
    <w:link w:val="711"/>
    <w:uiPriority w:val="10"/>
    <w:rPr>
      <w:sz w:val="48"/>
      <w:szCs w:val="48"/>
    </w:rPr>
  </w:style>
  <w:style w:type="character" w:styleId="713" w:customStyle="1">
    <w:name w:val="Subtitle Char"/>
    <w:basedOn w:val="699"/>
    <w:uiPriority w:val="11"/>
    <w:rPr>
      <w:sz w:val="24"/>
      <w:szCs w:val="24"/>
    </w:rPr>
  </w:style>
  <w:style w:type="paragraph" w:styleId="714">
    <w:name w:val="Quote"/>
    <w:basedOn w:val="689"/>
    <w:next w:val="689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89"/>
    <w:next w:val="689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99"/>
    <w:uiPriority w:val="99"/>
  </w:style>
  <w:style w:type="character" w:styleId="719" w:customStyle="1">
    <w:name w:val="Footer Char"/>
    <w:basedOn w:val="699"/>
    <w:uiPriority w:val="99"/>
  </w:style>
  <w:style w:type="paragraph" w:styleId="720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6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67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8" w:customStyle="1">
    <w:name w:val="formattext"/>
    <w:basedOn w:val="689"/>
    <w:pPr>
      <w:spacing w:before="100" w:beforeAutospacing="1" w:after="100" w:afterAutospacing="1"/>
    </w:pPr>
  </w:style>
  <w:style w:type="character" w:styleId="869">
    <w:name w:val="Hyperlink"/>
    <w:basedOn w:val="699"/>
    <w:uiPriority w:val="99"/>
    <w:unhideWhenUsed/>
    <w:rPr>
      <w:color w:val="0000ff"/>
      <w:u w:val="single"/>
    </w:rPr>
  </w:style>
  <w:style w:type="paragraph" w:styleId="870">
    <w:name w:val="Balloon Text"/>
    <w:basedOn w:val="689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699"/>
    <w:link w:val="870"/>
    <w:uiPriority w:val="99"/>
    <w:semiHidden/>
    <w:rPr>
      <w:rFonts w:ascii="Tahoma" w:hAnsi="Tahoma" w:cs="Tahoma"/>
      <w:sz w:val="16"/>
      <w:szCs w:val="16"/>
    </w:rPr>
  </w:style>
  <w:style w:type="character" w:styleId="872" w:customStyle="1">
    <w:name w:val="Заголовок 1 Знак"/>
    <w:basedOn w:val="699"/>
    <w:link w:val="690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73" w:customStyle="1">
    <w:name w:val="Заголовок 2 Знак"/>
    <w:basedOn w:val="699"/>
    <w:link w:val="69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74">
    <w:name w:val="List Paragraph"/>
    <w:basedOn w:val="689"/>
    <w:uiPriority w:val="34"/>
    <w:qFormat/>
    <w:pPr>
      <w:contextualSpacing/>
      <w:ind w:left="720"/>
    </w:pPr>
    <w:rPr>
      <w:sz w:val="20"/>
      <w:szCs w:val="20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</w:style>
  <w:style w:type="paragraph" w:styleId="877">
    <w:name w:val="Footer"/>
    <w:basedOn w:val="689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699"/>
    <w:link w:val="877"/>
    <w:uiPriority w:val="99"/>
  </w:style>
  <w:style w:type="character" w:styleId="879" w:customStyle="1">
    <w:name w:val="doccaption"/>
    <w:basedOn w:val="699"/>
  </w:style>
  <w:style w:type="paragraph" w:styleId="880">
    <w:name w:val="Subtitle"/>
    <w:basedOn w:val="689"/>
    <w:next w:val="883"/>
    <w:link w:val="881"/>
    <w:qFormat/>
    <w:pPr>
      <w:jc w:val="center"/>
    </w:pPr>
    <w:rPr>
      <w:b/>
      <w:i/>
      <w:szCs w:val="20"/>
      <w:lang w:eastAsia="ar-SA"/>
    </w:rPr>
  </w:style>
  <w:style w:type="character" w:styleId="881" w:customStyle="1">
    <w:name w:val="Подзаголовок Знак"/>
    <w:basedOn w:val="699"/>
    <w:link w:val="880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3">
    <w:name w:val="Body Text"/>
    <w:basedOn w:val="689"/>
    <w:link w:val="884"/>
    <w:uiPriority w:val="99"/>
    <w:semiHidden/>
    <w:unhideWhenUsed/>
    <w:pPr>
      <w:spacing w:after="120"/>
    </w:pPr>
  </w:style>
  <w:style w:type="character" w:styleId="884" w:customStyle="1">
    <w:name w:val="Основной текст Знак"/>
    <w:basedOn w:val="699"/>
    <w:link w:val="883"/>
    <w:uiPriority w:val="99"/>
    <w:semiHidden/>
  </w:style>
  <w:style w:type="character" w:styleId="885" w:customStyle="1">
    <w:name w:val="Основной текст (9)_"/>
    <w:basedOn w:val="699"/>
    <w:link w:val="886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86" w:customStyle="1">
    <w:name w:val="Основной текст (9)"/>
    <w:basedOn w:val="689"/>
    <w:link w:val="885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7" w:customStyle="1">
    <w:name w:val="Основной текст (2) + Курсив"/>
    <w:basedOn w:val="699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88" w:customStyle="1">
    <w:name w:val="Основной текст (9) + Курсив"/>
    <w:basedOn w:val="885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89" w:customStyle="1">
    <w:name w:val="Основной текст (2)"/>
    <w:basedOn w:val="699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90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91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2" w:customStyle="1">
    <w:name w:val="Body Text Indent"/>
    <w:basedOn w:val="703"/>
    <w:link w:val="728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3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malotroickoe@ch.belregion.ru" TargetMode="External"/><Relationship Id="rId11" Type="http://schemas.openxmlformats.org/officeDocument/2006/relationships/hyperlink" Target="https://pravo-search.minjust.ru/bigs/showDocument.html?id=96E20C02-1B12-465A-B64C-24AA922700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35</cp:revision>
  <dcterms:created xsi:type="dcterms:W3CDTF">2022-03-18T09:01:00Z</dcterms:created>
  <dcterms:modified xsi:type="dcterms:W3CDTF">2024-10-29T13:25:59Z</dcterms:modified>
</cp:coreProperties>
</file>