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398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6"/>
          <w:szCs w:val="26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</w:rPr>
        <w:t xml:space="preserve">с.  Малотроицкое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«25» октября 2024 года</w:t>
        <w:tab/>
        <w:tab/>
        <w:tab/>
        <w:tab/>
        <w:tab/>
        <w:t xml:space="preserve">                        </w:t>
        <w:tab/>
        <w:t xml:space="preserve"> № 67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0" w:firstLine="0"/>
        <w:jc w:val="center"/>
        <w:spacing w:before="0" w:after="0" w:line="240" w:lineRule="auto"/>
        <w:rPr>
          <w:b/>
          <w:i w:val="0"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>
        <w:rPr>
          <w:b/>
        </w:rPr>
        <w:t xml:space="preserve">Малотроицкого сельского поселения от </w:t>
      </w:r>
      <w:r>
        <w:rPr>
          <w:b/>
        </w:rPr>
        <w:t xml:space="preserve">30.03.2023 г. № </w:t>
      </w:r>
      <w:r>
        <w:rPr>
          <w:b/>
        </w:rPr>
        <w:t xml:space="preserve">177 «Об утверждении Положения об организации и проведении публичных слушаний в </w:t>
      </w:r>
      <w:r>
        <w:rPr>
          <w:b/>
          <w:i w:val="0"/>
          <w:highlight w:val="none"/>
        </w:rPr>
        <w:t xml:space="preserve">Малотроицком </w:t>
      </w:r>
      <w:r>
        <w:rPr>
          <w:b/>
          <w:i w:val="0"/>
        </w:rPr>
        <w:t xml:space="preserve">сельском поселении муниципального района </w:t>
      </w:r>
      <w:r>
        <w:rPr>
          <w:b/>
          <w:i w:val="0"/>
        </w:rPr>
        <w:t xml:space="preserve">«Чернянский район» </w:t>
      </w:r>
      <w:r>
        <w:rPr>
          <w:b/>
          <w:i w:val="0"/>
        </w:rPr>
        <w:t xml:space="preserve">Белгородской области</w:t>
      </w:r>
      <w:r>
        <w:rPr>
          <w:b/>
          <w:i w:val="0"/>
        </w:rPr>
        <w:t xml:space="preserve">»</w:t>
      </w:r>
      <w:r>
        <w:rPr>
          <w:b/>
          <w:i w:val="0"/>
          <w:color w:val="000000"/>
        </w:rPr>
      </w:r>
      <w:r>
        <w:rPr>
          <w:b/>
          <w:i w:val="0"/>
          <w:color w:val="000000"/>
        </w:rPr>
      </w:r>
    </w:p>
    <w:p>
      <w:pPr>
        <w:pStyle w:val="871"/>
        <w:ind w:left="0" w:right="0" w:firstLine="0"/>
        <w:jc w:val="center"/>
        <w:spacing w:before="0" w:after="0" w:line="240" w:lineRule="auto"/>
      </w:pPr>
      <w:r>
        <w:rPr>
          <w:i w:val="0"/>
        </w:rPr>
      </w:r>
      <w:r/>
    </w:p>
    <w:p>
      <w:pPr>
        <w:pStyle w:val="871"/>
        <w:ind w:left="0" w:right="0" w:firstLine="0"/>
        <w:jc w:val="center"/>
        <w:spacing w:before="0" w:after="0" w:line="240" w:lineRule="auto"/>
      </w:pPr>
      <w:r/>
      <w:r/>
    </w:p>
    <w:p>
      <w:pPr>
        <w:pStyle w:val="871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статьей 45 Устава Малотроицкого сельского поселения,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в целях </w:t>
      </w:r>
      <w:r>
        <w:rPr>
          <w:b w:val="0"/>
          <w:i w:val="0"/>
          <w:highlight w:val="none"/>
        </w:rPr>
        <w:t xml:space="preserve">упорядочения процедуры проведения публичных слушаний</w:t>
      </w:r>
      <w:r>
        <w:rPr>
          <w:b w:val="0"/>
          <w:i w:val="0"/>
          <w:highlight w:val="none"/>
        </w:rPr>
        <w:t xml:space="preserve">, обеспечения участ</w:t>
      </w:r>
      <w:r>
        <w:rPr>
          <w:b w:val="0"/>
          <w:i w:val="0"/>
          <w:highlight w:val="none"/>
        </w:rPr>
        <w:t xml:space="preserve">ия населения в публичных слушаниях по вопросам преобразования муниципального образования,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Внести в </w:t>
      </w:r>
      <w:r>
        <w:rPr>
          <w:i w:val="0"/>
        </w:rPr>
        <w:t xml:space="preserve">решение земского собрания Малотроицкого сельского поселения муниципального района «Чернянский район» Белгородской области от 30.03.2023 г. № 177 «</w:t>
      </w:r>
      <w:r>
        <w:rPr>
          <w:i w:val="0"/>
        </w:rPr>
        <w:t xml:space="preserve">Об утверждении Положения об организации и проведении публичных слушаний в Малотроицком 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</w:t>
      </w:r>
      <w:r>
        <w:rPr>
          <w:i w:val="0"/>
        </w:rPr>
        <w:t xml:space="preserve">» (далее - решение) следующие изменения:</w:t>
      </w: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1"/>
          <w:numId w:val="15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В Приложении - Положении об организации и проведении публичных слушаний в Малотроицком 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области, утвержденном частью 1 решения (далее - Положение):</w:t>
      </w: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1.1.1. В разделе 4 Положения: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highlight w:val="none"/>
        </w:rPr>
        <w:t xml:space="preserve">в пункте 4.13. </w:t>
      </w:r>
      <w:r>
        <w:rPr>
          <w:i w:val="0"/>
          <w:iCs w:val="0"/>
          <w:highlight w:val="none"/>
        </w:rPr>
        <w:t xml:space="preserve">после слов «по проек</w:t>
      </w:r>
      <w:r>
        <w:rPr>
          <w:i w:val="0"/>
          <w:highlight w:val="none"/>
        </w:rPr>
        <w:t xml:space="preserve">ту муниципального правового акта» дополнить словами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«и (или) вопросам, выносимым на публичные слушания»;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в пункте 4.14.: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 пятый после слов «правового </w:t>
      </w:r>
      <w:r>
        <w:rPr>
          <w:i w:val="0"/>
          <w:iCs w:val="0"/>
          <w:highlight w:val="none"/>
        </w:rPr>
        <w:t xml:space="preserve">акта, выносимого на публичные слушания,</w:t>
      </w:r>
      <w:r>
        <w:rPr>
          <w:i w:val="0"/>
          <w:iCs w:val="0"/>
          <w:highlight w:val="none"/>
        </w:rPr>
        <w:t xml:space="preserve">» дополнить словами «и (или) с информацией </w:t>
      </w:r>
      <w:r>
        <w:rPr>
          <w:i w:val="0"/>
          <w:iCs w:val="0"/>
          <w:highlight w:val="none"/>
        </w:rPr>
        <w:t xml:space="preserve">по вопросам, выносимым на публичные слушания,»;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абзацы восьмой – девятый изложить в следующей редакции: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- порядок учёта замечаний и предложений по вынесенному на пу</w:t>
      </w:r>
      <w:r>
        <w:rPr>
          <w:i w:val="0"/>
          <w:iCs w:val="0"/>
          <w:highlight w:val="none"/>
        </w:rPr>
        <w:t xml:space="preserve">бличные слушания проекту правового акта и (или) вопросу;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- адрес официального сайта о</w:t>
      </w:r>
      <w:r>
        <w:rPr>
          <w:i w:val="0"/>
          <w:iCs w:val="0"/>
          <w:highlight w:val="none"/>
        </w:rPr>
        <w:t xml:space="preserve">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</w:t>
      </w:r>
      <w:r>
        <w:rPr>
          <w:i w:val="0"/>
          <w:iCs w:val="0"/>
          <w:highlight w:val="none"/>
        </w:rPr>
        <w:t xml:space="preserve">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</w:t>
      </w:r>
      <w:r>
        <w:rPr>
          <w:i w:val="0"/>
          <w:iCs w:val="0"/>
          <w:highlight w:val="none"/>
        </w:rPr>
        <w:t xml:space="preserve">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4.16.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«информация о вопросе,»;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в пункте</w:t>
      </w:r>
      <w:r>
        <w:rPr>
          <w:i w:val="0"/>
          <w:iCs w:val="0"/>
          <w:highlight w:val="none"/>
        </w:rPr>
        <w:t xml:space="preserve"> 4.17.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акта,</w:t>
      </w:r>
      <w:r>
        <w:rPr>
          <w:i w:val="0"/>
          <w:iCs w:val="0"/>
          <w:highlight w:val="none"/>
        </w:rPr>
        <w:t xml:space="preserve">» дополнить словами «</w:t>
      </w:r>
      <w:r>
        <w:rPr>
          <w:i w:val="0"/>
          <w:iCs w:val="0"/>
          <w:highlight w:val="none"/>
        </w:rPr>
        <w:t xml:space="preserve">информация о вопросе,»;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1.1.2. В разделе 5 Положения: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5.2. </w:t>
      </w:r>
      <w:r>
        <w:rPr>
          <w:i w:val="0"/>
          <w:iCs w:val="0"/>
          <w:highlight w:val="none"/>
        </w:rPr>
        <w:t xml:space="preserve">изложить в следующей редакции: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«5.2. </w:t>
      </w:r>
      <w:r>
        <w:rPr>
          <w:i w:val="0"/>
          <w:iCs w:val="0"/>
          <w:highlight w:val="none"/>
        </w:rPr>
        <w:t xml:space="preserve">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</w:t>
      </w:r>
      <w:r>
        <w:rPr>
          <w:i w:val="0"/>
          <w:iCs w:val="0"/>
          <w:highlight w:val="none"/>
        </w:rPr>
        <w:t xml:space="preserve">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5.3 изложить в следующей редакции: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«5.3. </w:t>
      </w:r>
      <w:r>
        <w:rPr>
          <w:i w:val="0"/>
          <w:iCs w:val="0"/>
          <w:highlight w:val="none"/>
        </w:rPr>
        <w:t xml:space="preserve">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</w:t>
      </w:r>
      <w:r>
        <w:rPr>
          <w:i w:val="0"/>
          <w:iCs w:val="0"/>
          <w:highlight w:val="none"/>
        </w:rPr>
        <w:t xml:space="preserve">вового акта и (или) вопросу, вынесенным на публичны</w:t>
      </w:r>
      <w:r>
        <w:rPr>
          <w:i w:val="0"/>
          <w:iCs w:val="0"/>
          <w:highlight w:val="none"/>
        </w:rPr>
        <w:t xml:space="preserve">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</w:t>
      </w:r>
      <w:r>
        <w:rPr>
          <w:i w:val="0"/>
          <w:iCs w:val="0"/>
          <w:highlight w:val="none"/>
        </w:rPr>
        <w:t xml:space="preserve">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</w:t>
      </w:r>
      <w:r>
        <w:rPr>
          <w:i w:val="0"/>
          <w:iCs w:val="0"/>
          <w:highlight w:val="none"/>
        </w:rPr>
        <w:t xml:space="preserve">необходимых для решения</w:t>
      </w:r>
      <w:r>
        <w:rPr>
          <w:i w:val="0"/>
          <w:iCs w:val="0"/>
          <w:highlight w:val="none"/>
        </w:rPr>
        <w:t xml:space="preserve"> вопроса, обсуждаемого на публичных слушаниях. Для участия в публичных слушаниях могут быть приглашены и иные граждане по собственной инициативе члено</w:t>
      </w:r>
      <w:r>
        <w:rPr>
          <w:i w:val="0"/>
          <w:iCs w:val="0"/>
          <w:highlight w:val="none"/>
        </w:rPr>
        <w:t xml:space="preserve">в рабочей группы или по указанию главы сельского поселения.»;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5.5. дополнить </w:t>
      </w:r>
      <w:r>
        <w:rPr>
          <w:i w:val="0"/>
          <w:iCs w:val="0"/>
          <w:highlight w:val="none"/>
        </w:rPr>
        <w:t xml:space="preserve">вторым абзацем </w:t>
      </w:r>
      <w:r>
        <w:rPr>
          <w:i w:val="0"/>
          <w:iCs w:val="0"/>
          <w:highlight w:val="none"/>
        </w:rPr>
        <w:t xml:space="preserve">с</w:t>
      </w:r>
      <w:r>
        <w:rPr>
          <w:i w:val="0"/>
          <w:iCs w:val="0"/>
          <w:highlight w:val="none"/>
        </w:rPr>
        <w:t xml:space="preserve">ледующего содержания: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Опубликованию наряду с информацией по вопросам о преобразовании муниципального образования также подлежит </w:t>
      </w:r>
      <w:r>
        <w:rPr>
          <w:i w:val="0"/>
          <w:iCs w:val="0"/>
          <w:highlight w:val="none"/>
        </w:rPr>
        <w:t xml:space="preserve">порядок учета предложений по вопросам </w:t>
      </w:r>
      <w:r>
        <w:rPr>
          <w:i w:val="0"/>
          <w:iCs w:val="0"/>
          <w:highlight w:val="none"/>
        </w:rPr>
        <w:t xml:space="preserve">о преобразовании муниципального образования</w:t>
      </w:r>
      <w:r>
        <w:rPr>
          <w:i w:val="0"/>
          <w:iCs w:val="0"/>
          <w:highlight w:val="none"/>
        </w:rPr>
        <w:t xml:space="preserve">, а также порядок участия граждан в</w:t>
      </w:r>
      <w:r>
        <w:rPr>
          <w:i w:val="0"/>
          <w:iCs w:val="0"/>
          <w:highlight w:val="none"/>
        </w:rPr>
        <w:t xml:space="preserve"> их обсуждении, утвержденный решением земского собрания сельского поселения</w:t>
      </w:r>
      <w:r>
        <w:rPr>
          <w:i w:val="0"/>
          <w:iCs w:val="0"/>
          <w:highlight w:val="none"/>
        </w:rPr>
        <w:t xml:space="preserve">.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5.10.: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третий 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четвертый после слов </w:t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</w:t>
      </w:r>
      <w:r>
        <w:rPr>
          <w:i w:val="0"/>
          <w:iCs w:val="0"/>
          <w:highlight w:val="none"/>
        </w:rPr>
        <w:t xml:space="preserve">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          - абзац первый пункта 5.11. </w:t>
      </w:r>
      <w:r>
        <w:rPr>
          <w:i w:val="0"/>
          <w:iCs w:val="0"/>
          <w:highlight w:val="none"/>
        </w:rPr>
        <w:t xml:space="preserve">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1.1.3. В разделе 6 Положения: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6.4.: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первый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вопроса»;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второй изложить в следующей редакции: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6.5. изложить в следующей редакции: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«6.5. </w:t>
      </w:r>
      <w:r>
        <w:rPr>
          <w:i w:val="0"/>
          <w:iCs w:val="0"/>
          <w:highlight w:val="none"/>
        </w:rPr>
        <w:t xml:space="preserve">После ознакомления собравшихся с концепцией проекта п</w:t>
      </w:r>
      <w:r>
        <w:rPr>
          <w:i w:val="0"/>
          <w:iCs w:val="0"/>
          <w:highlight w:val="none"/>
        </w:rPr>
        <w:t xml:space="preserve">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</w:t>
      </w:r>
      <w:r>
        <w:rPr>
          <w:i w:val="0"/>
          <w:iCs w:val="0"/>
          <w:highlight w:val="none"/>
        </w:rPr>
        <w:t xml:space="preserve">й непосредственно пос</w:t>
      </w:r>
      <w:r>
        <w:rPr>
          <w:i w:val="0"/>
          <w:iCs w:val="0"/>
          <w:highlight w:val="none"/>
        </w:rPr>
        <w:t xml:space="preserve">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6.10.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«вопроса,»;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6.16. дополнить предложением следующего содержания: 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В случае проведения публичных слушаний с использованием ЕПГУ </w:t>
      </w:r>
      <w:r>
        <w:rPr>
          <w:i w:val="0"/>
          <w:iCs w:val="0"/>
          <w:highlight w:val="none"/>
        </w:rPr>
        <w:t xml:space="preserve">заключение по результатам публичных слушаний </w:t>
      </w:r>
      <w:r>
        <w:rPr>
          <w:i w:val="0"/>
          <w:iCs w:val="0"/>
          <w:highlight w:val="none"/>
        </w:rPr>
        <w:t xml:space="preserve">обнародуется</w:t>
      </w:r>
      <w:r>
        <w:rPr>
          <w:i w:val="0"/>
          <w:iCs w:val="0"/>
          <w:highlight w:val="none"/>
        </w:rPr>
        <w:t xml:space="preserve"> в соответствующем разделе платформы обратной связи ЕПГУ для ознакомления жителей сель</w:t>
      </w:r>
      <w:r>
        <w:rPr>
          <w:i w:val="0"/>
          <w:iCs w:val="0"/>
          <w:highlight w:val="none"/>
        </w:rPr>
        <w:t xml:space="preserve">ского поселения </w:t>
      </w:r>
      <w:r>
        <w:rPr>
          <w:i w:val="0"/>
          <w:iCs w:val="0"/>
          <w:highlight w:val="none"/>
        </w:rPr>
        <w:t xml:space="preserve">не позднее следующего рабочего дня </w:t>
      </w:r>
      <w:r>
        <w:rPr>
          <w:i w:val="0"/>
          <w:iCs w:val="0"/>
          <w:highlight w:val="none"/>
        </w:rPr>
        <w:t xml:space="preserve">после</w:t>
      </w:r>
      <w:r>
        <w:rPr>
          <w:i w:val="0"/>
          <w:iCs w:val="0"/>
          <w:highlight w:val="none"/>
        </w:rPr>
        <w:t xml:space="preserve"> их подписания председательствующим.»;</w:t>
      </w:r>
      <w:r>
        <w:rPr>
          <w:i w:val="0"/>
          <w:iCs w:val="0"/>
          <w:highlight w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</w:t>
      </w:r>
      <w:r>
        <w:rPr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Малотроицкого сельского поселения в информационно-телекоммуникациооной сети «Интернет»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 в порядке, предусмотренном Уставом Малотроицкого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871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1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 поселения </w:t>
        <w:tab/>
        <w:tab/>
        <w:tab/>
        <w:tab/>
        <w:tab/>
        <w:t xml:space="preserve">            </w:t>
        <w:tab/>
        <w:t xml:space="preserve">     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  <w:r/>
      <w:r>
        <w:rPr>
          <w:color w:val="000000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blStylePr w:type="band1Horz">
      <w:tcPr>
        <w:shd w:val="clear" w:color="ffffff" w:themeColor="accent1" w:themeTint="75" w:fill="b4d1ec" w:themeFill="accent1" w:themeFillTint="75"/>
      </w:tcPr>
    </w:tblStylePr>
    <w:tblStylePr w:type="band1Vert">
      <w:tcPr>
        <w:shd w:val="clear" w:color="ffffff" w:themeColor="accent1" w:themeTint="75" w:fill="b4d1ec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blStylePr w:type="band1Horz">
      <w:tcPr>
        <w:shd w:val="clear" w:color="ffffff" w:themeColor="accent2" w:themeTint="75" w:fill="f7c3a0" w:themeFill="accent2" w:themeFillTint="75"/>
      </w:tcPr>
    </w:tblStylePr>
    <w:tblStylePr w:type="band1Vert">
      <w:tcPr>
        <w:shd w:val="clear" w:color="ffffff" w:themeColor="accent2" w:themeTint="75" w:fill="f7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blStylePr w:type="band1Horz">
      <w:tcPr>
        <w:shd w:val="clear" w:color="ffffff" w:themeColor="accent4" w:themeTint="75" w:fill="ffe28a" w:themeFill="accent4" w:themeFillTint="75"/>
      </w:tcPr>
    </w:tblStylePr>
    <w:tblStylePr w:type="band1Vert">
      <w:tcPr>
        <w:shd w:val="clear" w:color="ffffff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blStylePr w:type="band1Horz">
      <w:tcPr>
        <w:shd w:val="clear" w:color="ffffff" w:themeColor="accent5" w:themeTint="75" w:fill="a9bee4" w:themeFill="accent5" w:themeFillTint="75"/>
      </w:tcPr>
    </w:tblStylePr>
    <w:tblStylePr w:type="band1Vert">
      <w:tcPr>
        <w:shd w:val="clear" w:color="ffffff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blStylePr w:type="band1Horz">
      <w:tcPr>
        <w:shd w:val="clear" w:color="ffffff" w:themeColor="accent6" w:themeTint="75" w:fill="bddba8" w:themeFill="accent6" w:themeFillTint="75"/>
      </w:tcPr>
    </w:tblStylePr>
    <w:tblStylePr w:type="band1Vert">
      <w:tcPr>
        <w:shd w:val="clear" w:color="ffffff" w:themeColor="accent6" w:themeTint="75" w:fill="bd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07abd" w:themeColor="accent1" w:themeTint="80" w:themeShade="95"/>
      </w:rPr>
    </w:tblStylePr>
    <w:tblStylePr w:type="firstRow">
      <w:rPr>
        <w:b/>
        <w:color w:val="307abd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</w:tblStylePr>
    <w:tblStylePr w:type="lastRow">
      <w:rPr>
        <w:b/>
        <w:color w:val="307abd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07abd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275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16529" w:themeColor="accent6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blStylePr w:type="band1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blStylePr w:type="band1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blStylePr w:type="band1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blStylePr w:type="band1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b8d" w:themeColor="accent1" w:themeShade="95"/>
      </w:rPr>
    </w:tblStylePr>
    <w:tblStylePr w:type="firstRow">
      <w:rPr>
        <w:b/>
        <w:color w:val="245b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</w:tblStylePr>
    <w:tblStylePr w:type="lastRow">
      <w:rPr>
        <w:b/>
        <w:color w:val="245b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ba0" w:themeColor="accent5" w:themeTint="9A" w:themeShade="95"/>
      </w:rPr>
    </w:tblStylePr>
    <w:tblStylePr w:type="firstRow">
      <w:rPr>
        <w:b/>
        <w:color w:val="335b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</w:tblStylePr>
    <w:tblStylePr w:type="lastRow">
      <w:rPr>
        <w:b/>
        <w:color w:val="335b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e923c" w:themeColor="accent6" w:themeTint="98" w:themeShade="95"/>
      </w:rPr>
    </w:tblStylePr>
    <w:tblStylePr w:type="firstRow">
      <w:rPr>
        <w:b/>
        <w:color w:val="5e92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</w:tblStylePr>
    <w:tblStylePr w:type="lastRow">
      <w:rPr>
        <w:b/>
        <w:color w:val="5e92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b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ba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e923c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No Spacing"/>
    <w:basedOn w:val="864"/>
    <w:uiPriority w:val="1"/>
    <w:qFormat/>
    <w:pPr>
      <w:spacing w:after="0" w:line="240" w:lineRule="auto"/>
    </w:pPr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character" w:styleId="869" w:default="1">
    <w:name w:val="Default Paragraph Font"/>
    <w:uiPriority w:val="1"/>
    <w:semiHidden/>
    <w:unhideWhenUsed/>
  </w:style>
  <w:style w:type="paragraph" w:styleId="870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2024-10-28T08:54:08Z</dcterms:modified>
</cp:coreProperties>
</file>