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/>
    </w:p>
    <w:p>
      <w:pPr>
        <w:pStyle w:val="85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/>
    </w:p>
    <w:p>
      <w:pPr>
        <w:pStyle w:val="85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/>
    </w:p>
    <w:p>
      <w:pPr>
        <w:pStyle w:val="85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МАЛОТРОИЦКОГО СЕЛЬСКОГО ПОСЕЛЕНИЯ</w:t>
      </w:r>
      <w:r/>
    </w:p>
    <w:p>
      <w:pPr>
        <w:pStyle w:val="85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/>
    </w:p>
    <w:p>
      <w:pPr>
        <w:pStyle w:val="85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/>
    </w:p>
    <w:p>
      <w:pPr>
        <w:pStyle w:val="85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0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/>
    </w:p>
    <w:p>
      <w:pPr>
        <w:pStyle w:val="850"/>
        <w:ind w:firstLine="0"/>
        <w:jc w:val="center"/>
        <w:spacing w:before="0"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Малотроицкое</w:t>
      </w:r>
      <w:r/>
    </w:p>
    <w:p>
      <w:pPr>
        <w:pStyle w:val="850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0"/>
        <w:ind w:firstLine="0"/>
        <w:jc w:val="both"/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«06» марта 2023 года</w:t>
        <w:tab/>
        <w:tab/>
        <w:tab/>
        <w:tab/>
        <w:tab/>
        <w:tab/>
        <w:tab/>
        <w:t xml:space="preserve">                № 173/1</w:t>
      </w:r>
      <w:r>
        <w:rPr>
          <w:b/>
          <w:bCs/>
        </w:rPr>
      </w:r>
    </w:p>
    <w:p>
      <w:pPr>
        <w:pStyle w:val="850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0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0"/>
        <w:ind w:left="0" w:right="0" w:firstLine="0"/>
        <w:jc w:val="center"/>
        <w:spacing w:before="0" w:after="0" w:line="240" w:lineRule="auto"/>
      </w:pPr>
      <w:r>
        <w:rPr>
          <w:b/>
        </w:rPr>
        <w:t xml:space="preserve">О</w:t>
      </w:r>
      <w:r>
        <w:rPr>
          <w:b/>
        </w:rPr>
        <w:t xml:space="preserve"> внесении изменений в решение земского собрания </w:t>
      </w:r>
      <w:r>
        <w:rPr>
          <w:b/>
        </w:rPr>
        <w:t xml:space="preserve">Малотроицкого сельского поселения муниципального района «Чернянский район» Белгородской области от 29.03.2018 г. № 161 «О Порядке проведения конкурса на замещение должности главы администрации </w:t>
      </w:r>
      <w:r>
        <w:rPr>
          <w:b/>
        </w:rPr>
        <w:t xml:space="preserve">Малотроицкого сел</w:t>
      </w:r>
      <w:r>
        <w:rPr>
          <w:b/>
        </w:rPr>
        <w:t xml:space="preserve">ьского поселения муниципального района «Чернянский район» Белгородской области и утверждении проекта контракта главы администрации</w:t>
      </w:r>
      <w:r>
        <w:rPr>
          <w:b/>
        </w:rPr>
        <w:t xml:space="preserve"> Малотроицкого сельского поселения»</w:t>
      </w:r>
      <w:r>
        <w:rPr>
          <w:b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</w:pPr>
      <w:r/>
      <w:r/>
    </w:p>
    <w:p>
      <w:pPr>
        <w:pStyle w:val="850"/>
        <w:ind w:left="0" w:right="0" w:firstLine="567"/>
        <w:jc w:val="both"/>
        <w:spacing w:before="0" w:after="0" w:line="240" w:lineRule="auto"/>
      </w:pPr>
      <w:r/>
      <w:r/>
    </w:p>
    <w:p>
      <w:pPr>
        <w:pStyle w:val="850"/>
        <w:ind w:left="0" w:right="0" w:firstLine="567"/>
        <w:jc w:val="both"/>
        <w:spacing w:before="0" w:after="0" w:line="240" w:lineRule="auto"/>
      </w:pPr>
      <w:r>
        <w:t xml:space="preserve">В </w:t>
      </w:r>
      <w:r>
        <w:t xml:space="preserve">соответствии с Федеральным законом от 06.10.2003 г. №131-ФЗ «Об общих принципах организации местного самоуправления в Российской Федерации», Уставом</w:t>
      </w:r>
      <w:r>
        <w:t xml:space="preserve"> Малотроицкого сельского поселения муниципального района «Чернянский район» Белгородской области и в целях пр</w:t>
      </w:r>
      <w:r>
        <w:t xml:space="preserve">иведения муниципальных правовых актов в соответствие с нормами действующего законодательства, земское собрание </w:t>
      </w:r>
      <w:r>
        <w:t xml:space="preserve">Малотроицкого сельского поселения муниципального района «Чернянский район» Белгородской области </w:t>
      </w:r>
      <w:r>
        <w:rPr>
          <w:b/>
        </w:rPr>
        <w:t xml:space="preserve">решило:</w:t>
      </w:r>
      <w:r/>
    </w:p>
    <w:p>
      <w:pPr>
        <w:pStyle w:val="850"/>
        <w:ind w:left="0" w:right="0" w:firstLine="567"/>
        <w:jc w:val="both"/>
        <w:spacing w:before="0" w:after="0" w:line="240" w:lineRule="auto"/>
        <w:rPr>
          <w:highlight w:val="none"/>
        </w:rPr>
      </w:pPr>
      <w:r>
        <w:t xml:space="preserve">1. </w:t>
      </w:r>
      <w:r>
        <w:t xml:space="preserve">Внести в Порядок проведения конкурса на замещение должности главы администрации </w:t>
      </w:r>
      <w:r>
        <w:t xml:space="preserve">Малотроицкого сельского поселения муниципального района «Чернянский район» Белгородской области, утвержденный решением земского собрания </w:t>
      </w:r>
      <w:r>
        <w:t xml:space="preserve">Малотроицкого сельского поселения муницип</w:t>
      </w:r>
      <w:r>
        <w:t xml:space="preserve">а</w:t>
      </w:r>
      <w:r>
        <w:t xml:space="preserve">льного района «Чернянский район» Белгородской области от </w:t>
      </w:r>
      <w:r>
        <w:t xml:space="preserve">29.03.2018 г. №</w:t>
      </w:r>
      <w:r>
        <w:t xml:space="preserve"> 161                   «О Порядке проведения конкурса на замещение должности главы администрации </w:t>
      </w:r>
      <w:r>
        <w:t xml:space="preserve">Малотроицкого сельского поселения муниципального района «Чернянский район» Белгородской области и утвержд</w:t>
      </w:r>
      <w:r>
        <w:t xml:space="preserve">ении проекта контракта главы администрации </w:t>
      </w:r>
      <w:r>
        <w:t xml:space="preserve">Малотроицкого сельского поселения» (далее – Порядок) следующие изменения: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1.1. Раздел 2 Порядка</w:t>
      </w:r>
      <w:r>
        <w:rPr>
          <w:highlight w:val="none"/>
        </w:rPr>
        <w:t xml:space="preserve"> изложить в следующей редакции:</w:t>
      </w:r>
      <w:r>
        <w:rPr>
          <w:highlight w:val="none"/>
        </w:rPr>
      </w:r>
      <w:r/>
    </w:p>
    <w:p>
      <w:pPr>
        <w:pStyle w:val="850"/>
        <w:ind w:left="0" w:right="0" w:firstLine="567"/>
        <w:jc w:val="center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«</w:t>
      </w:r>
      <w:r>
        <w:rPr>
          <w:b/>
          <w:highlight w:val="none"/>
        </w:rPr>
        <w:t xml:space="preserve">2. Условия конкурса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«2.1. </w:t>
      </w:r>
      <w:r>
        <w:rPr>
          <w:highlight w:val="none"/>
        </w:rPr>
        <w:t xml:space="preserve">Кандидат на замещение должности главы администрации сельского поселения (далее - кандидаты) должен соответствовать следующим требованиям: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1) возраст не моложе 25 лет и не старше 65 лет;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2) иметь гражданство Российской Федерации либо гражданство (подданство)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3) владение государственным языком Российской Федерации;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4) отсутствие неснятой или непогашенной судимости;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5) наличие высшего образования не ниже уровня специалитета, магистратуры;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6) наличие стажа муниципальной службы или работы по специальности, направлению подготовки не менее двух лет;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7</w:t>
      </w:r>
      <w:r>
        <w:rPr>
          <w:highlight w:val="none"/>
        </w:rPr>
        <w:t xml:space="preserve">) отвечать требованиям, ограничениям, запретам, установленным Федеральным законом от 06.10.2003 г. №131-ФЗ «Об общих принципах организации местного самоуправления в Российской Федерации», Федеральным законом от 02.03.2007 г. №25-ФЗ «О муниципальной службе </w:t>
      </w:r>
      <w:r>
        <w:rPr>
          <w:highlight w:val="none"/>
        </w:rPr>
        <w:t xml:space="preserve">в</w:t>
      </w:r>
      <w:r>
        <w:rPr>
          <w:highlight w:val="none"/>
        </w:rPr>
        <w:t xml:space="preserve"> Российской Федерации», Федеральным законом от 25.12.2008 г. №273-ФЗ «О противодействии коррупции», Федеральным законом от 03.12.2012 г. №230-ФЗ «О контроле за соответствием расходов лиц, замещающих государственные должности, и иных лиц их доходам», Федера</w:t>
      </w:r>
      <w:r>
        <w:rPr>
          <w:highlight w:val="none"/>
        </w:rPr>
        <w:t xml:space="preserve">л</w:t>
      </w:r>
      <w:r>
        <w:rPr>
          <w:highlight w:val="none"/>
        </w:rPr>
        <w:t xml:space="preserve">ьным законом от 07.05.2013 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</w:t>
      </w:r>
      <w:r>
        <w:rPr>
          <w:highlight w:val="none"/>
        </w:rPr>
        <w:t xml:space="preserve">о</w:t>
      </w:r>
      <w:r>
        <w:rPr>
          <w:highlight w:val="none"/>
        </w:rPr>
        <w:t xml:space="preserve">ваться иностранными финансовыми инструментами», законом Белгородской области от 30.03.2005 г. №177 «Об особенностях организации местного самоуправления в Белгородской области», законом Белгородской области от 24.09.2007 г. №150 «Об особенностях организации</w:t>
      </w:r>
      <w:r>
        <w:rPr>
          <w:highlight w:val="none"/>
        </w:rPr>
        <w:t xml:space="preserve"> муниципальной службы в Белгородской области», Уставом </w:t>
      </w:r>
      <w:r>
        <w:rPr>
          <w:highlight w:val="none"/>
        </w:rPr>
        <w:t xml:space="preserve">Малотроицкого сельского поселения муниципального района «Чернянский район» Белгородской области.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2.2. Кандидаты могут быть предложены: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1) главой администрации Чернянского района;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2) главой сельского поселения;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3) депутатами земского собрания сельского поселения;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4</w:t>
      </w:r>
      <w:r>
        <w:rPr>
          <w:highlight w:val="none"/>
        </w:rPr>
        <w:t xml:space="preserve">) некоммерческой организацией, созданной муниципальными образованиями, расположенными на территории Белгородской области, «Ассоциация «Совет муниципальных образований Белгородской области»«(далее - Ассоциация «Совет муниципальных образований Белгородской о</w:t>
      </w:r>
      <w:r>
        <w:rPr>
          <w:highlight w:val="none"/>
        </w:rPr>
        <w:t xml:space="preserve">бласти») 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5) инициативной группой граждан Российской Федерации, обладающих активным избирательным правом, постоянно проживающих на территории сельского поселения, численностью не менее 30 человек;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6) общественными объединениями;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7) путем самовыдвижения.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2</w:t>
      </w:r>
      <w:r>
        <w:rPr>
          <w:highlight w:val="none"/>
        </w:rPr>
        <w:t xml:space="preserve">.3. Если инициаторами выдвижения кандидата являются субъекты, указанные в пунктах 5 и 6 части 2.2 раздела 2 настоящего Порядка, выдвижение осуществляется соответственно на конференциях, собраниях общественных объединений, проводимых в соответствии с их уст</w:t>
      </w:r>
      <w:r>
        <w:rPr>
          <w:highlight w:val="none"/>
        </w:rPr>
        <w:t xml:space="preserve">авами (положениями), либо на собраниях граждан.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2.4. </w:t>
      </w:r>
      <w:r>
        <w:rPr>
          <w:highlight w:val="none"/>
        </w:rPr>
        <w:t xml:space="preserve">Кандидат лично либо уполномоченное им лицо на основании нотариально удостоверенной доверенности (далее - уполномоченное лицо) в сроки, указанные в решении об объявлении конкурса представляет в конкурсную комиссию следующие документы: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1) личное заявление установленной формы (приложение 1 к настоящему Порядку), содержащее перечень документов, приложенных к нему (с указанием на скольких листах), личную подпись кандидата, расшифровку подписи;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2) документ о выдвижении кандидатом (за исключением случаев самовыдвижения, когда факт самовыдвижения указывается кандидатом в личном заявлении), а именно: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- представление - в случае выдвижения кандидата главой администрации Чернянского района Белгородской области, главой сельского поселения или депутатами земского собрания;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- протокол (выписка из протокола) конференции, собрания общественного объединения, заседания ассоциации - в случае выдвижения кандидата общественным объединением, Ассоциацией «Совет муниципальных образований Белгородской области»;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- протокол (выписка из протокола) собрания граждан - в случае выдвижения кандидата инициативной группой граждан;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3</w:t>
      </w:r>
      <w:r>
        <w:rPr>
          <w:highlight w:val="none"/>
        </w:rPr>
        <w:t xml:space="preserve">) ксерокопию паспорта гражданина Российской Федерации, гражданина (подданного)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</w:t>
      </w:r>
      <w:r>
        <w:rPr>
          <w:highlight w:val="none"/>
        </w:rPr>
        <w:t xml:space="preserve"> или иного документа, заменяющего паспорт гражданина Российской Федерации (документа, удостоверяющего личность иностранного гражданина (подданного иностранного государства));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4) автобиографию;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5</w:t>
      </w:r>
      <w:r>
        <w:rPr>
          <w:highlight w:val="none"/>
        </w:rPr>
        <w:t xml:space="preserve">) заполненную и подписанную анкету по форме, утвержденной постановлением Правительства Российской Федерации от 26.05.2005 г. №667-р «Об утверждении формы анкеты, представляемой гражданином Российской Федерации, поступающим на государственную гражданскую сл</w:t>
      </w:r>
      <w:r>
        <w:rPr>
          <w:highlight w:val="none"/>
        </w:rPr>
        <w:t xml:space="preserve">ужбу Российской Федерации или на муниципальную службу в Российской Федерации», с фотографией;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white"/>
        </w:rPr>
        <w:t xml:space="preserve">6</w:t>
      </w:r>
      <w:r>
        <w:rPr>
          <w:highlight w:val="white"/>
        </w:rPr>
        <w:t xml:space="preserve">) </w:t>
      </w:r>
      <w:r>
        <w:rPr>
          <w:highlight w:val="white"/>
        </w:rPr>
        <w:t xml:space="preserve">з</w:t>
      </w:r>
      <w:r>
        <w:rPr>
          <w:highlight w:val="none"/>
        </w:rPr>
        <w:t xml:space="preserve">аверенную нотариально или кадровой службой по последнему месту работы (службы) кандидата копию трудовой книжки и (или) сведения о трудовой деятельности, оформленные в установленном законодательством порядке, за исключением случаев, когда трудовой догово</w:t>
      </w:r>
      <w:r>
        <w:rPr>
          <w:highlight w:val="none"/>
        </w:rPr>
        <w:t xml:space="preserve">р (контракт) заключается впервые, или иные документы, подтверждающие трудовую (служебную) деятельность гражданина;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7) документ (ы) об образовании;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8) документ, подтверждающий регистрацию в системе индивидуального (персонифицированного) учета (СНИЛС);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9) свидетельство о постановке физического лица на учет в налоговом органе по месту жительства на территории Российской Федерации;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10) документы воинского учета - для граждан, пребывающих в запасе, и лиц, подлежащих призыву на военную службу;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</w:t>
      </w:r>
      <w:r>
        <w:rPr>
          <w:highlight w:val="none"/>
        </w:rPr>
        <w:t xml:space="preserve">1) заключение медицинской организации об отсутствии заболевания, препятствующего поступлению на муниципальную службу, учетной формы №001-ГС/у в соответствии с Перечнем заболеваний, препятствующих поступлению на государственную гражданскую службу Российской</w:t>
      </w:r>
      <w:r>
        <w:rPr>
          <w:highlight w:val="none"/>
        </w:rPr>
        <w:t xml:space="preserve"> </w:t>
      </w:r>
      <w:r>
        <w:rPr>
          <w:highlight w:val="none"/>
        </w:rPr>
        <w:t xml:space="preserve">Федерации и муниципальную службу или ее прохождению, утвержденным приказом Министерства здравоохранения и социального развития Российской Федерации от 14.12.2009 г. № 984н «Об утверждении Порядка прохождения диспансеризации государственными гражданскими слу</w:t>
      </w:r>
      <w:r>
        <w:rPr>
          <w:highlight w:val="none"/>
        </w:rPr>
        <w:t xml:space="preserve">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</w:t>
      </w:r>
      <w:r>
        <w:rPr>
          <w:highlight w:val="none"/>
        </w:rPr>
        <w:t xml:space="preserve">2) реестр представления/приема справки о доходах, расходах, об имуществе и обязательствах имущественного характера или уведомление о вручении, либо иные документы, подтверждающие направление Губернатору Белгородской области сведений о своих доходах, расход</w:t>
      </w:r>
      <w:r>
        <w:rPr>
          <w:highlight w:val="none"/>
        </w:rPr>
        <w:t xml:space="preserve">а</w:t>
      </w:r>
      <w:r>
        <w:rPr>
          <w:highlight w:val="none"/>
        </w:rPr>
        <w:t xml:space="preserve">х, об имуществе и обязательствах имущественного характера, доходах, расходах, об имуществе и обязательствах имущественного характера своих супруги (супруга) и несовершеннолетних детей. Предоставление указанных сведений осуществляется в соответствии с закон</w:t>
      </w:r>
      <w:r>
        <w:rPr>
          <w:highlight w:val="none"/>
        </w:rPr>
        <w:t xml:space="preserve">о</w:t>
      </w:r>
      <w:r>
        <w:rPr>
          <w:highlight w:val="none"/>
        </w:rPr>
        <w:t xml:space="preserve">м Белгородской области от 09.11.2017 г.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</w:t>
      </w:r>
      <w:r>
        <w:rPr>
          <w:highlight w:val="none"/>
        </w:rPr>
        <w:t xml:space="preserve"> об имуществе и обязательствах имущественного характера, проведения проверки достоверности и полноты указанных сведений»;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</w:t>
      </w:r>
      <w:r>
        <w:rPr>
          <w:highlight w:val="none"/>
        </w:rPr>
        <w:t xml:space="preserve">3)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</w:t>
      </w:r>
      <w:r>
        <w:rPr>
          <w:highlight w:val="none"/>
        </w:rPr>
        <w:t xml:space="preserve">е</w:t>
      </w:r>
      <w:r>
        <w:rPr>
          <w:highlight w:val="none"/>
        </w:rPr>
        <w:t xml:space="preserve">нтифицировать, по форме, утвержденной распоряжением Правительства Российской Федерации от 28.12.2016 г. № 2867-р «Об утверждении формы представления сведений об адресах сайтов и (или) страниц сайтов в информационно-телекоммуникационной сети «Интернет», на к</w:t>
      </w:r>
      <w:r>
        <w:rPr>
          <w:highlight w:val="none"/>
        </w:rPr>
        <w:t xml:space="preserve">о</w:t>
      </w:r>
      <w:r>
        <w:rPr>
          <w:highlight w:val="none"/>
        </w:rPr>
        <w:t xml:space="preserve">торых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</w:t>
      </w:r>
      <w:r>
        <w:rPr>
          <w:highlight w:val="none"/>
        </w:rPr>
        <w:t xml:space="preserve">ные, позволяющие его идентифицировать»;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</w:t>
      </w:r>
      <w:r>
        <w:rPr>
          <w:highlight w:val="none"/>
        </w:rPr>
        <w:t xml:space="preserve">4) справку о наличии (отсутствии) судимости и (или) факта уголовного преследования либо о прекращении уголовного преследования по форме, утвержденной приказом Министерства внутренних дел Российской Федерации от 27.09.2019 г. № 660 «Об утверждении Администра</w:t>
      </w:r>
      <w:r>
        <w:rPr>
          <w:highlight w:val="none"/>
        </w:rPr>
        <w:t xml:space="preserve">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15) согласие на обработку персональных данных по форме согласно </w:t>
      </w:r>
      <w:r>
        <w:rPr>
          <w:highlight w:val="white"/>
        </w:rPr>
        <w:t xml:space="preserve">приложению № </w:t>
      </w:r>
      <w:r>
        <w:rPr>
          <w:highlight w:val="white"/>
        </w:rPr>
        <w:t xml:space="preserve">6</w:t>
      </w:r>
      <w:r>
        <w:rPr>
          <w:highlight w:val="white"/>
        </w:rPr>
        <w:t xml:space="preserve"> </w:t>
      </w:r>
      <w:r>
        <w:rPr>
          <w:highlight w:val="none"/>
        </w:rPr>
        <w:t xml:space="preserve">к настоящему Положению;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16) контактные данные (адрес, адрес электронной почты, номер телефона) 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17) фотографии (3х4, 2 шт.) 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18) нотариально удостоверенную доверенность в случае предоставления документов, указанных в подпунктах 1 - 17 настоящего пункта Порядка, уполномоченным лицом кандидата, указанным в доверенности.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2.5. Также кандидатом лично либо уполномоченным им лицом представляются копии документов, указанных в подпунктах 1 - 17 пункта 2.4. настоящего Порядка.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Кан</w:t>
      </w:r>
      <w:r>
        <w:rPr>
          <w:highlight w:val="none"/>
        </w:rPr>
        <w:t xml:space="preserve">дидат лично либо уполномоченное им лицо помимо документов, указанных в пункте 2.4. раздела 2 настоящего Порядка, вправе представить другие документы, которые на взгляд кандидата характеризуют его профессиональную подготовку и готовность замещать должность </w:t>
      </w:r>
      <w:r>
        <w:rPr>
          <w:highlight w:val="none"/>
        </w:rPr>
        <w:t xml:space="preserve">главы администрации сельского поселения, а также их копии.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2.6. </w:t>
      </w:r>
      <w:r>
        <w:rPr>
          <w:highlight w:val="none"/>
        </w:rPr>
        <w:t xml:space="preserve">Документы, указанные в пункте 2.4. раздела 2 настоящего Порядка, кандидаты или их представители, представляют в конкурсную комиссию.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Подл</w:t>
      </w:r>
      <w:r>
        <w:rPr>
          <w:highlight w:val="none"/>
        </w:rPr>
        <w:t xml:space="preserve">инники документов, указанных в пункте 2.4. настоящего Порядка, возвращаются кандидату лично или уполномоченному им лицу в день предъявления, а их копии заверяются и подшиваются к делу кандидата на замещение должности главы администрации сельского поселения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О приеме документов в специальном журнале делается соответствующая регистрирующая запись. Кандидату выдается расписка в принятии документов с описью принятых документов (приложение 3 к настоящему Порядку).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Представленные кандидатом сведения подлежат проверке в порядке, установленном в соответствии с действующим законодательством.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white"/>
        </w:rPr>
      </w:pPr>
      <w:r>
        <w:rPr>
          <w:highlight w:val="white"/>
        </w:rPr>
        <w:t xml:space="preserve">2.7. </w:t>
      </w:r>
      <w:r>
        <w:rPr>
          <w:highlight w:val="white"/>
        </w:rPr>
        <w:t xml:space="preserve">В сроки, указанные в решении об объявлении конкурса, кандидат также на ряду с документами, указанными в пункте 2.4. раздела 2 настоящего Порядка представляет в конкурсную комиссию:</w:t>
      </w:r>
      <w:r>
        <w:rPr>
          <w:highlight w:val="whit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white"/>
        </w:rPr>
      </w:pPr>
      <w:r>
        <w:rPr>
          <w:highlight w:val="white"/>
        </w:rPr>
        <w:t xml:space="preserve">1</w:t>
      </w:r>
      <w:r>
        <w:rPr>
          <w:highlight w:val="white"/>
        </w:rPr>
        <w:t xml:space="preserve">) предполагаемый план своей деятельности в должности главы администрации сельского поселения, в котором дается развернутое описание приоритетных, по мнению кандидата, направлений работы администрации сельского поселения на срок действия контракта главы адм</w:t>
      </w:r>
      <w:r>
        <w:rPr>
          <w:highlight w:val="white"/>
        </w:rPr>
        <w:t xml:space="preserve">инистрации сельского поселения, с указанием размера средств, необходимых на соответствующие цели (проект программы социально-экономического развития сельского поселения) ;</w:t>
      </w:r>
      <w:r>
        <w:rPr>
          <w:highlight w:val="whit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white"/>
        </w:rPr>
      </w:pPr>
      <w:r>
        <w:rPr>
          <w:highlight w:val="white"/>
        </w:rPr>
        <w:t xml:space="preserve">2) проект решения земского собрания сельского поселения о структуре администрации сельского поселения.</w:t>
      </w:r>
      <w:r>
        <w:rPr>
          <w:highlight w:val="whit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В случае если кандидат лично либо уполномоченное им лицо указывает при подаче документов дополнительные сведения о себе (о наградах, званиях, ученых степенях и прочее), он обязан одновременно с подачей указанных сведений представить документы, подтверж</w:t>
      </w:r>
      <w:r>
        <w:rPr>
          <w:highlight w:val="none"/>
        </w:rPr>
        <w:t xml:space="preserve">дающие указанные сведения, а также их копии.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2.8. </w:t>
      </w:r>
      <w:r>
        <w:rPr>
          <w:highlight w:val="none"/>
        </w:rPr>
        <w:t xml:space="preserve">Члены конкурсной комиссии должны заблаговременно, не позднее чем за 14 дней до проведения конкурса, ознакомиться с </w:t>
      </w:r>
      <w:r>
        <w:rPr>
          <w:highlight w:val="none"/>
        </w:rPr>
        <w:t xml:space="preserve">предполагаемыми планами деятельности кандидатов и представленными ими проектами решений земского собрания сельского поселения о структуре администрации сельского поселения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2.9. </w:t>
      </w:r>
      <w:r>
        <w:rPr>
          <w:highlight w:val="none"/>
        </w:rPr>
        <w:t xml:space="preserve">Кандидат не допускается к участию в конкурсе в случае: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1) признания его недееспособным или ограниченно дееспособным решением суда, вступившим в законную силу;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3)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4)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5)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</w:t>
      </w:r>
      <w:r>
        <w:rPr>
          <w:highlight w:val="none"/>
        </w:rPr>
        <w:t xml:space="preserve">м договором Российской Федерации;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6</w:t>
      </w:r>
      <w:r>
        <w:rPr>
          <w:highlight w:val="none"/>
        </w:rPr>
        <w:t xml:space="preserve">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</w:t>
      </w:r>
      <w:r>
        <w:rPr>
          <w:highlight w:val="none"/>
        </w:rPr>
        <w:t xml:space="preserve">о</w:t>
      </w:r>
      <w:r>
        <w:rPr>
          <w:highlight w:val="none"/>
        </w:rPr>
        <w:t xml:space="preserve">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</w:t>
      </w:r>
      <w:r>
        <w:rPr>
          <w:highlight w:val="none"/>
        </w:rPr>
        <w:t xml:space="preserve">к</w:t>
      </w:r>
      <w:r>
        <w:rPr>
          <w:highlight w:val="none"/>
        </w:rPr>
        <w:t xml:space="preserve">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</w:t>
      </w:r>
      <w:r>
        <w:rPr>
          <w:highlight w:val="none"/>
        </w:rPr>
        <w:t xml:space="preserve">о жалобе гражданина на указанное заключение не были нарушены;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7) представления подложных документов или заведомо ложных сведений;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8) близкого родства или свойства (родители, супруги, дети, братья, сестры, а также братья, сестры, родители, дети супругов и супруги детей) с председателем Муниципального совета;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9) до достижения возраста 25 лет и после достижения возраста 65 лет - предельного возраста, установленного для замещения должности муниципальной службы;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10) непредставление и (или) несвоевременное представление документов, предусмотренных в пункте 2.4. раздела 2 настоящего Порядка и (или) предоставления их не в полном объеме, и (или) с нарушением правил оформления;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11) несоответствия требованиям правовых актов, перечисленных в пункте 2.1. раздела 2 настоящего Порядка.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2.10. Решение о недопуске кандидата к участию в конкурсе принимается конкурсной комиссией исходя из документов, представленных кандидатом в соответствии с пунктом 2.4 раздела 2 настоящего Порядка.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2.11. Кандидат вправе предоставить в конкурсную комиссию письменное заявление о снятии своей кандидатуры. С момента поступления указанного заявления в конкурсную комиссию кандидат считается снявшим свою кандидатуру.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2.12. Расходы, связанные с организацией проведения конкурса, производятся за счет средств бюджета сельского поселения.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2.13. Расходы кандидатов, изъяви</w:t>
      </w:r>
      <w:r>
        <w:rPr>
          <w:highlight w:val="none"/>
        </w:rPr>
        <w:t xml:space="preserve">вших желание принять участие в конкурсе, связанные с участием в конкурсе (изготовление копий документов, проезд к месту проведения конкурса и обратно, наем жилого помещения, проживание, питание и другие расходы), производятся за счет их собственных средств</w:t>
      </w:r>
      <w:r>
        <w:rPr>
          <w:highlight w:val="none"/>
        </w:rPr>
        <w:t xml:space="preserve">.</w:t>
      </w:r>
      <w:r>
        <w:rPr>
          <w:highlight w:val="none"/>
        </w:rPr>
        <w:t xml:space="preserve">».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1.2. Приложение №2 к Порядку исключить;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1.3. Дополнить Порядок приложением 6 следующего содержания:</w:t>
      </w:r>
      <w:r>
        <w:rPr>
          <w:highlight w:val="none"/>
        </w:rPr>
      </w:r>
      <w:r/>
    </w:p>
    <w:p>
      <w:pPr>
        <w:pStyle w:val="850"/>
        <w:ind w:left="0" w:right="0" w:firstLine="567"/>
        <w:jc w:val="right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«</w:t>
      </w:r>
      <w:r>
        <w:rPr>
          <w:highlight w:val="none"/>
        </w:rPr>
        <w:t xml:space="preserve">Приложение 6</w:t>
      </w:r>
      <w:r>
        <w:rPr>
          <w:highlight w:val="none"/>
        </w:rPr>
      </w:r>
      <w:r/>
    </w:p>
    <w:p>
      <w:pPr>
        <w:pStyle w:val="850"/>
        <w:ind w:left="0" w:right="0" w:firstLine="567"/>
        <w:jc w:val="right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к Порядку проведения конкурса</w:t>
      </w:r>
      <w:r>
        <w:rPr>
          <w:highlight w:val="none"/>
        </w:rPr>
      </w:r>
      <w:r/>
    </w:p>
    <w:p>
      <w:pPr>
        <w:pStyle w:val="850"/>
        <w:ind w:left="0" w:right="0" w:firstLine="567"/>
        <w:jc w:val="right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на замещение должности главы</w:t>
      </w:r>
      <w:r>
        <w:rPr>
          <w:highlight w:val="none"/>
        </w:rPr>
      </w:r>
      <w:r/>
    </w:p>
    <w:p>
      <w:pPr>
        <w:pStyle w:val="850"/>
        <w:ind w:left="0" w:right="0" w:firstLine="567"/>
        <w:jc w:val="right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администрации </w:t>
      </w:r>
      <w:r>
        <w:rPr>
          <w:highlight w:val="none"/>
        </w:rPr>
        <w:t xml:space="preserve">Малотроицкого сельского поселения</w:t>
      </w:r>
      <w:r>
        <w:rPr>
          <w:highlight w:val="none"/>
        </w:rPr>
      </w:r>
      <w:r/>
    </w:p>
    <w:p>
      <w:pPr>
        <w:pStyle w:val="850"/>
        <w:ind w:left="0" w:right="0" w:firstLine="567"/>
        <w:jc w:val="right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муниципального района «Чернянский район»</w:t>
      </w:r>
      <w:r/>
    </w:p>
    <w:p>
      <w:pPr>
        <w:pStyle w:val="850"/>
        <w:ind w:left="0" w:right="0" w:firstLine="567"/>
        <w:jc w:val="right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Белгородской области</w:t>
      </w:r>
      <w:r/>
    </w:p>
    <w:p>
      <w:pPr>
        <w:pStyle w:val="850"/>
        <w:ind w:left="0" w:right="0" w:firstLine="567"/>
        <w:jc w:val="right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от 29.03.2018 г. № 161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0"/>
        <w:ind w:left="0" w:right="0" w:firstLine="567"/>
        <w:jc w:val="right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ФОРМА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0"/>
        <w:ind w:left="3969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В конкурсную комиссию по проведению конкурса на замещение должности главы администрации </w:t>
      </w:r>
      <w:r>
        <w:rPr>
          <w:highlight w:val="none"/>
        </w:rPr>
        <w:t xml:space="preserve">Малотроицкого сельского поселения муниципального района «Чернянский район» Белгородской области</w:t>
      </w:r>
      <w:r>
        <w:rPr>
          <w:highlight w:val="none"/>
        </w:rPr>
      </w:r>
      <w:r/>
    </w:p>
    <w:p>
      <w:pPr>
        <w:pStyle w:val="850"/>
        <w:ind w:left="3969" w:right="0" w:firstLine="0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от _____________________________</w:t>
      </w:r>
      <w:r>
        <w:rPr>
          <w:highlight w:val="none"/>
        </w:rPr>
      </w:r>
      <w:r/>
    </w:p>
    <w:p>
      <w:pPr>
        <w:pStyle w:val="850"/>
        <w:ind w:left="3969" w:right="0" w:firstLine="0"/>
        <w:jc w:val="center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(Фамилия, Имя, Отчество)</w:t>
      </w:r>
      <w:r>
        <w:rPr>
          <w:highlight w:val="none"/>
        </w:rPr>
      </w:r>
      <w:r/>
    </w:p>
    <w:p>
      <w:pPr>
        <w:pStyle w:val="850"/>
        <w:ind w:left="3969" w:right="0" w:firstLine="0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паспорт серия _______ № ____________</w:t>
      </w:r>
      <w:r>
        <w:rPr>
          <w:highlight w:val="none"/>
        </w:rPr>
      </w:r>
      <w:r/>
    </w:p>
    <w:p>
      <w:pPr>
        <w:pStyle w:val="850"/>
        <w:ind w:left="3969" w:right="0" w:firstLine="0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выдан _____________________________</w:t>
      </w:r>
      <w:r>
        <w:rPr>
          <w:highlight w:val="none"/>
        </w:rPr>
      </w:r>
      <w:r/>
    </w:p>
    <w:p>
      <w:pPr>
        <w:pStyle w:val="850"/>
        <w:ind w:left="3969" w:right="0" w:firstLine="0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_________________________________________________________________________</w:t>
      </w:r>
      <w:r>
        <w:rPr>
          <w:highlight w:val="none"/>
        </w:rPr>
      </w:r>
      <w:r/>
    </w:p>
    <w:p>
      <w:pPr>
        <w:pStyle w:val="850"/>
        <w:ind w:left="3969" w:right="0" w:firstLine="0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дата выдачи: «___» ________________ г.,</w:t>
      </w:r>
      <w:r>
        <w:rPr>
          <w:highlight w:val="none"/>
        </w:rPr>
      </w:r>
      <w:r/>
    </w:p>
    <w:p>
      <w:pPr>
        <w:pStyle w:val="850"/>
        <w:ind w:left="3969" w:right="0" w:firstLine="0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зарегистрированного (ой) по адресу: __________________________________________________________________________________________________________________</w:t>
      </w:r>
      <w:r>
        <w:rPr>
          <w:highlight w:val="none"/>
        </w:rPr>
      </w:r>
      <w:r/>
    </w:p>
    <w:p>
      <w:pPr>
        <w:pStyle w:val="850"/>
        <w:ind w:left="3969" w:right="0" w:firstLine="0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Телефон: ____________________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0"/>
        <w:ind w:left="0" w:right="0" w:firstLine="567"/>
        <w:jc w:val="center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СОГЛАСИЕ НА ОБРАБОТКУ ПЕРСОНАЛЬНЫХ ДАННЫХ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Настоящим я, ________________________________________________,</w:t>
      </w:r>
      <w:r>
        <w:rPr>
          <w:highlight w:val="none"/>
        </w:rPr>
      </w:r>
      <w:r/>
    </w:p>
    <w:p>
      <w:pPr>
        <w:pStyle w:val="850"/>
        <w:ind w:left="0" w:right="0" w:firstLine="567"/>
        <w:jc w:val="center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(Фамилия, Имя, Отчество)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представляю конкурсной комиссии по проведению конкурса на замещение должности главы администрации </w:t>
      </w:r>
      <w:r>
        <w:rPr>
          <w:highlight w:val="none"/>
        </w:rPr>
        <w:t xml:space="preserve">Малотроицкого сельского поселения муниципального района «Чернянский район» Белгородской области (далее - конкурсная комиссия), ______________________________________________________________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(адрес места расположения конкурсной комиссии по проведению</w:t>
      </w:r>
      <w:r>
        <w:rPr>
          <w:highlight w:val="none"/>
        </w:rPr>
      </w:r>
      <w:r/>
    </w:p>
    <w:p>
      <w:pPr>
        <w:pStyle w:val="850"/>
        <w:ind w:left="0" w:right="0" w:firstLine="0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_________________________________________________________________,</w:t>
      </w:r>
      <w:r>
        <w:rPr>
          <w:highlight w:val="none"/>
        </w:rPr>
      </w:r>
      <w:r/>
    </w:p>
    <w:p>
      <w:pPr>
        <w:pStyle w:val="850"/>
        <w:ind w:left="0" w:right="0" w:firstLine="0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конкурса на замещение должности главы администрации </w:t>
      </w:r>
      <w:r>
        <w:rPr>
          <w:highlight w:val="none"/>
        </w:rPr>
        <w:t xml:space="preserve">Малотьроицкого сельского поселения)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свои персональные данные и даю согласие на их обработку свободно, своей волей и в своем интересе, в целях обеспечения соблюдения требований порядка проведения конкурса на замещение должности главы администрации </w:t>
      </w:r>
      <w:r>
        <w:rPr>
          <w:highlight w:val="none"/>
        </w:rPr>
        <w:t xml:space="preserve">Малотроицкого сельского поселения муниципального района «Чернянский район» Белгородской области.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Моими персональными данными является любая информация, относящаяся ко мне как к физическому лицу (субъекту персональных данных), указанная в: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1) заявлении;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2) документе о выдвижении меня кандидатом, а именно (нужное подчеркнуть) :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представлении (в случае выдвижения главой администрации Чернянского района Белгородской области, главой </w:t>
      </w:r>
      <w:r>
        <w:rPr>
          <w:highlight w:val="none"/>
        </w:rPr>
        <w:t xml:space="preserve">Малотроицкого сельского поселения или депутатами земского собрания </w:t>
      </w:r>
      <w:r>
        <w:rPr>
          <w:highlight w:val="none"/>
        </w:rPr>
        <w:t xml:space="preserve">Малотроицкого сельского поселения) 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выписке из протокола конференции, собрания общественного объединения (в случае выдвижения общественным объединением, </w:t>
      </w:r>
      <w:r>
        <w:rPr>
          <w:highlight w:val="none"/>
        </w:rPr>
        <w:t xml:space="preserve">Ассоциацией «Совет муниципальных образований Белгородской области»</w:t>
      </w:r>
      <w:r>
        <w:rPr>
          <w:highlight w:val="none"/>
        </w:rPr>
        <w:t xml:space="preserve">) 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выписке из протокола собрания инициативной группы граждан (в случае выдвижения инициативной группой граждан) 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3</w:t>
      </w:r>
      <w:r>
        <w:rPr>
          <w:highlight w:val="none"/>
        </w:rPr>
        <w:t xml:space="preserve">) паспорте гражданина Российской Федерации, гражданина (подданного) иностранного государства - участника международного договора Российской Федерации, в соответствии с которым иностранный гражданин (подданный иностранного государства) имеет право находитьс</w:t>
      </w:r>
      <w:r>
        <w:rPr>
          <w:highlight w:val="none"/>
        </w:rPr>
        <w:t xml:space="preserve">я на муниципальной службе) или иного документа, заменяющего паспорт гражданина Российской Федерации (документа, удостоверяющего личность иностранного гражданина (подданного иностранного государства)) или ином документе, заменяющем паспорт гражданина;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4) автобиографии;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5) заполненной и подписанной анкете по форме, утвержденной распоряжением Правительства Российской Федерации от 26.05.2005 г. №667-р;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6) трудовой книжке и (или) сведениях о трудовой деятельности;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7) документе об образовании;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8) документе, подтверждающем регистрацию в системе индивидуального (персонифицированного) учета;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9) свидетельстве о постановке физического лица на учет в налоговом органе по месту жительства на территории Российской Федерации;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10) документах воинского учета;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</w:t>
      </w:r>
      <w:r>
        <w:rPr>
          <w:highlight w:val="none"/>
        </w:rPr>
        <w:t xml:space="preserve">1) заключении медицинской организации об отсутствии заболевания, препятствующего поступлению на муниципальную службу, учетной формы №001-ГС/у в соответствии с Перечнем заболеваний, препятствующих поступлению на государственную гражданскую службу Российской</w:t>
      </w:r>
      <w:r>
        <w:rPr>
          <w:highlight w:val="none"/>
        </w:rPr>
        <w:t xml:space="preserve"> Федерации и муниципальную службу или ее прохождению, утвержденным приказом Министерства здравоохранения и социального развития Российской Федерации от 14.12.2009 г. №984н;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</w:t>
      </w:r>
      <w:r>
        <w:rPr>
          <w:highlight w:val="none"/>
        </w:rPr>
        <w:t xml:space="preserve">2) реестре представления/приема сведений справки о доходах, расходах, об имуществе и обязательствах имущественного характера или уведомлении о вручении, либо иных документах, подтверждающих направление Губернатору Белгородской области сведений о своих дохо</w:t>
      </w:r>
      <w:r>
        <w:rPr>
          <w:highlight w:val="none"/>
        </w:rPr>
        <w:t xml:space="preserve">дах, расходах, об имуществе и обязательствах имущественного характера, доходах, расходах, об имуществе и обязательствах имущественного характера своих супруги (супруга) и несовершеннолетних детей;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</w:t>
      </w:r>
      <w:r>
        <w:rPr>
          <w:highlight w:val="none"/>
        </w:rPr>
        <w:t xml:space="preserve">3) сведениях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</w:t>
      </w:r>
      <w:r>
        <w:rPr>
          <w:highlight w:val="none"/>
        </w:rPr>
        <w:t xml:space="preserve">дентифицировать, предусмотренные статьей 15.1 Федерального закона от 02.03.2007 г. №25-ФЗ «О муниципальной службе в Российской Федерации», по форме, утвержденной распоряжением Правительства Российской Федерации от 28.12.2016 г. №2867-р;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</w:t>
      </w:r>
      <w:r>
        <w:rPr>
          <w:highlight w:val="none"/>
        </w:rPr>
        <w:t xml:space="preserve">4) справке о наличии (отсутствии) неснятой или непогашенной судимости и (или) факта уголовного преследования либо о прекращении уголовного преследования по форме, утвержденной приказом Министерства внутренних дел Российской Федерации от 27.09.2019 г. №660;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15) согласии кандидата на обработку персональных данных по установленной форме;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16) контактных данных (адрес, адрес электронной почты, телефон);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17) других документах, характеризующих мою профессиональную подготовку;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18) фото;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19) дополнительных сведениях о себе (о наградах, званиях, ученых степенях и прочее).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Настоящее согласие на обработку персональных данных действует с даты подписания настоящего согласия до дня отзыва на основании письменного заявления в произвольной форме.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Обязуюсь сообщать об изменении местожительства,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предупрежден (а).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Я ознакомлен (а), что: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1) согласие на обработку персональных данных действует с даты подписания настоящего согласия до дня отзыва на основании письменного заявления в произвольной форме;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2) согласие на обработку персональных данных может быть отозвано на основании письменного заявления в произвольной форме;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3</w:t>
      </w:r>
      <w:r>
        <w:rPr>
          <w:highlight w:val="none"/>
        </w:rPr>
        <w:t xml:space="preserve">) в случае отзыва согласия на обработку персональных данных конкурсная комиссия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</w:t>
      </w:r>
      <w:r>
        <w:rPr>
          <w:highlight w:val="none"/>
        </w:rPr>
        <w:t xml:space="preserve">о закона от 27.07.2006 г. №152-ФЗ «О персональных данных»;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4) после окончания деятельности конкурсной комиссии персональные данные хранятся в Муниципальном совете Чернянского района в течение срока хранения документов, предусмотренных действующим законодательством Российской Федерации;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5)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конкурсную комиссию функций, полномочий и обязанностей.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Я предоставляю конкурсной комиссии право передавать мои персональные данные третьим лицам в целях осуществления и выполнения возложенных на конкурсную комиссию функций, полномочий и обязанностей в пределах срока действия настоящего согласия.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656"/>
        <w:tblW w:w="0" w:type="auto"/>
        <w:tblLayout w:type="fixed"/>
        <w:tblLook w:val="04A0" w:firstRow="1" w:lastRow="0" w:firstColumn="1" w:lastColumn="0" w:noHBand="0" w:noVBand="1"/>
      </w:tblPr>
      <w:tblGrid>
        <w:gridCol w:w="3296"/>
        <w:gridCol w:w="3189"/>
        <w:gridCol w:w="322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96" w:type="dxa"/>
            <w:textDirection w:val="lrTb"/>
            <w:noWrap w:val="false"/>
          </w:tcPr>
          <w:p>
            <w:pPr>
              <w:pStyle w:val="850"/>
              <w:ind w:left="0" w:right="0" w:firstLine="0"/>
              <w:jc w:val="both"/>
              <w:spacing w:before="0" w:after="0" w:line="240" w:lineRule="auto"/>
              <w:tabs>
                <w:tab w:val="center" w:pos="4748" w:leader="none"/>
              </w:tabs>
              <w:rPr>
                <w:highlight w:val="none"/>
              </w:rPr>
            </w:pPr>
            <w:r>
              <w:rPr>
                <w:highlight w:val="none"/>
              </w:rPr>
              <w:t xml:space="preserve">____________________</w:t>
            </w:r>
            <w:r>
              <w:rPr>
                <w:highlight w:val="none"/>
              </w:rPr>
            </w:r>
            <w:r/>
          </w:p>
          <w:p>
            <w:pPr>
              <w:pStyle w:val="850"/>
              <w:jc w:val="both"/>
              <w:spacing w:before="0" w:after="0" w:line="240" w:lineRule="auto"/>
              <w:tabs>
                <w:tab w:val="center" w:pos="4748" w:leader="none"/>
              </w:tabs>
              <w:rPr>
                <w:highlight w:val="none"/>
              </w:rPr>
            </w:pPr>
            <w:r>
              <w:rPr>
                <w:highlight w:val="none"/>
              </w:rPr>
              <w:t xml:space="preserve">(дата)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9" w:type="dxa"/>
            <w:textDirection w:val="lrTb"/>
            <w:noWrap w:val="false"/>
          </w:tcPr>
          <w:p>
            <w:pPr>
              <w:pStyle w:val="850"/>
              <w:ind w:left="0" w:right="0" w:firstLine="0"/>
              <w:jc w:val="both"/>
              <w:spacing w:before="0" w:after="0" w:line="240" w:lineRule="auto"/>
              <w:tabs>
                <w:tab w:val="center" w:pos="4748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____________________</w:t>
            </w:r>
            <w:r>
              <w:rPr>
                <w:highlight w:val="none"/>
              </w:rPr>
            </w:r>
            <w:r/>
          </w:p>
          <w:p>
            <w:pPr>
              <w:pStyle w:val="850"/>
              <w:ind w:left="0" w:right="0" w:firstLine="0"/>
              <w:jc w:val="center"/>
              <w:spacing w:before="0" w:after="0" w:line="240" w:lineRule="auto"/>
              <w:tabs>
                <w:tab w:val="center" w:pos="4748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(подпись)</w:t>
            </w:r>
            <w:r>
              <w:rPr>
                <w:highlight w:val="none"/>
              </w:rPr>
            </w:r>
            <w:r/>
          </w:p>
          <w:p>
            <w:pPr>
              <w:pStyle w:val="850"/>
              <w:jc w:val="both"/>
              <w:spacing w:before="0" w:after="0" w:line="240" w:lineRule="auto"/>
              <w:tabs>
                <w:tab w:val="center" w:pos="4748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7" w:type="dxa"/>
            <w:textDirection w:val="lrTb"/>
            <w:noWrap w:val="false"/>
          </w:tcPr>
          <w:p>
            <w:pPr>
              <w:pStyle w:val="850"/>
              <w:ind w:left="0" w:right="0" w:firstLine="0"/>
              <w:jc w:val="both"/>
              <w:spacing w:before="0" w:after="0" w:line="240" w:lineRule="auto"/>
              <w:tabs>
                <w:tab w:val="center" w:pos="4748" w:leader="none"/>
              </w:tabs>
              <w:rPr>
                <w:highlight w:val="none"/>
              </w:rPr>
            </w:pPr>
            <w:r>
              <w:rPr>
                <w:highlight w:val="none"/>
              </w:rPr>
              <w:t xml:space="preserve">____________________</w:t>
            </w:r>
            <w:r>
              <w:rPr>
                <w:highlight w:val="none"/>
              </w:rPr>
            </w:r>
            <w:r/>
          </w:p>
          <w:p>
            <w:pPr>
              <w:pStyle w:val="850"/>
              <w:ind w:firstLine="0"/>
              <w:jc w:val="both"/>
              <w:spacing w:before="0" w:after="0" w:line="240" w:lineRule="auto"/>
              <w:tabs>
                <w:tab w:val="center" w:pos="4748" w:leader="none"/>
              </w:tabs>
              <w:rPr>
                <w:highlight w:val="none"/>
              </w:rPr>
            </w:pPr>
            <w:r>
              <w:rPr>
                <w:highlight w:val="none"/>
              </w:rPr>
              <w:t xml:space="preserve">(расшифровка подписи)»</w:t>
            </w:r>
            <w:r>
              <w:rPr>
                <w:highlight w:val="none"/>
              </w:rPr>
            </w:r>
            <w:r/>
          </w:p>
        </w:tc>
      </w:tr>
    </w:tbl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2. Проект </w:t>
      </w:r>
      <w:r>
        <w:rPr>
          <w:highlight w:val="none"/>
        </w:rPr>
        <w:t xml:space="preserve">контракт</w:t>
      </w:r>
      <w:r>
        <w:rPr>
          <w:highlight w:val="none"/>
        </w:rPr>
        <w:t xml:space="preserve">а </w:t>
      </w:r>
      <w:r>
        <w:rPr>
          <w:highlight w:val="none"/>
        </w:rPr>
        <w:t xml:space="preserve">главы администрации </w:t>
      </w:r>
      <w:r>
        <w:rPr>
          <w:highlight w:val="none"/>
        </w:rPr>
        <w:t xml:space="preserve">Малотроицкого сельского поселения муниципального района «Чернянский район» Белгородской области</w:t>
      </w:r>
      <w:r>
        <w:t xml:space="preserve">, утвержденный решением земского собрания </w:t>
      </w:r>
      <w:r>
        <w:t xml:space="preserve">Малотроицкого сельского поселения муницип</w:t>
      </w:r>
      <w:r>
        <w:t xml:space="preserve">а</w:t>
      </w:r>
      <w:r>
        <w:t xml:space="preserve">льного района «Чернянский район» Белгородской области от </w:t>
      </w:r>
      <w:r>
        <w:t xml:space="preserve">29.03.2018 г. №</w:t>
      </w:r>
      <w:r>
        <w:t xml:space="preserve"> 161 «О Порядке проведения конкурса на замещение должности главы администрации </w:t>
      </w:r>
      <w:r>
        <w:t xml:space="preserve">Малотроицкого сельского поселения муниципального района «Чернянский район» Белгородской области и утвержд</w:t>
      </w:r>
      <w:r>
        <w:t xml:space="preserve">ении проекта контракта главы администрации </w:t>
      </w:r>
      <w:r>
        <w:t xml:space="preserve">Малотроицкого сельского поселения</w:t>
      </w:r>
      <w:r>
        <w:rPr>
          <w:highlight w:val="none"/>
        </w:rPr>
        <w:t xml:space="preserve">» (далее – Контракт) изложить в следующей редакции:</w:t>
      </w:r>
      <w:r>
        <w:rPr>
          <w:highlight w:val="none"/>
        </w:rPr>
      </w:r>
      <w:r/>
    </w:p>
    <w:p>
      <w:pPr>
        <w:pStyle w:val="850"/>
        <w:ind w:left="0" w:right="0" w:firstLine="567"/>
        <w:jc w:val="right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«</w:t>
      </w:r>
      <w:r>
        <w:rPr>
          <w:highlight w:val="none"/>
        </w:rPr>
        <w:t xml:space="preserve">Приложение 2 </w:t>
      </w:r>
      <w:r>
        <w:rPr>
          <w:highlight w:val="none"/>
        </w:rPr>
      </w:r>
      <w:r/>
    </w:p>
    <w:p>
      <w:pPr>
        <w:pStyle w:val="850"/>
        <w:ind w:left="0" w:right="0" w:firstLine="567"/>
        <w:jc w:val="right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к решению земского собрания </w:t>
      </w:r>
      <w:r>
        <w:rPr>
          <w:highlight w:val="none"/>
        </w:rPr>
      </w:r>
      <w:r/>
    </w:p>
    <w:p>
      <w:pPr>
        <w:pStyle w:val="850"/>
        <w:ind w:left="0" w:right="0" w:firstLine="567"/>
        <w:jc w:val="right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Малотроицкого сельского поселения </w:t>
      </w:r>
      <w:r>
        <w:rPr>
          <w:highlight w:val="none"/>
        </w:rPr>
      </w:r>
      <w:r/>
    </w:p>
    <w:p>
      <w:pPr>
        <w:pStyle w:val="850"/>
        <w:ind w:left="0" w:right="0" w:firstLine="567"/>
        <w:jc w:val="right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муниципального района «Чернянский район»</w:t>
      </w:r>
      <w:r>
        <w:rPr>
          <w:highlight w:val="none"/>
        </w:rPr>
        <w:t xml:space="preserve"> </w:t>
      </w:r>
      <w:r>
        <w:rPr>
          <w:highlight w:val="none"/>
        </w:rPr>
      </w:r>
      <w:r/>
    </w:p>
    <w:p>
      <w:pPr>
        <w:pStyle w:val="850"/>
        <w:ind w:left="0" w:right="0" w:firstLine="567"/>
        <w:jc w:val="right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Белгородской области</w:t>
      </w:r>
      <w:r>
        <w:rPr>
          <w:highlight w:val="none"/>
        </w:rPr>
        <w:t xml:space="preserve"> </w:t>
      </w:r>
      <w:r>
        <w:rPr>
          <w:highlight w:val="none"/>
        </w:rPr>
      </w:r>
      <w:r/>
    </w:p>
    <w:p>
      <w:pPr>
        <w:pStyle w:val="850"/>
        <w:ind w:left="0" w:right="0" w:firstLine="567"/>
        <w:jc w:val="right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от 29.03.2018 г. № 161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0"/>
        <w:ind w:left="0" w:right="0" w:firstLine="567"/>
        <w:jc w:val="center"/>
        <w:spacing w:before="0" w:after="0" w:line="240" w:lineRule="auto"/>
        <w:tabs>
          <w:tab w:val="center" w:pos="4748" w:leader="none"/>
        </w:tabs>
        <w:rPr>
          <w:b/>
        </w:rPr>
      </w:pPr>
      <w:r>
        <w:rPr>
          <w:b/>
          <w:highlight w:val="none"/>
        </w:rPr>
        <w:t xml:space="preserve">Контракт</w:t>
      </w:r>
      <w:r>
        <w:rPr>
          <w:b/>
          <w:highlight w:val="none"/>
        </w:rPr>
      </w:r>
      <w:r/>
    </w:p>
    <w:p>
      <w:pPr>
        <w:pStyle w:val="850"/>
        <w:ind w:left="0" w:right="0" w:firstLine="567"/>
        <w:jc w:val="center"/>
        <w:spacing w:before="0" w:after="0" w:line="240" w:lineRule="auto"/>
        <w:tabs>
          <w:tab w:val="center" w:pos="4748" w:leader="none"/>
        </w:tabs>
        <w:rPr>
          <w:b/>
        </w:rPr>
      </w:pPr>
      <w:r>
        <w:rPr>
          <w:b/>
          <w:highlight w:val="none"/>
        </w:rPr>
        <w:t xml:space="preserve">главы администрации </w:t>
      </w:r>
      <w:r>
        <w:rPr>
          <w:b/>
          <w:highlight w:val="none"/>
        </w:rPr>
        <w:t xml:space="preserve">Малотроицкого сельского поселения муниципального района «Чернянский район» Белгородской области</w:t>
      </w:r>
      <w:r>
        <w:rPr>
          <w:b/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0"/>
        <w:ind w:left="0" w:right="0" w:firstLine="0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с. _______</w:t>
        <w:tab/>
        <w:tab/>
        <w:tab/>
        <w:t xml:space="preserve">«__» __________ 20__ года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Муниципальное образование </w:t>
      </w:r>
      <w:r>
        <w:rPr>
          <w:highlight w:val="none"/>
        </w:rPr>
        <w:t xml:space="preserve">«Малотроицкон сельское поселение муниципального района «Чернянский район» Белгородской области» в лице главы </w:t>
      </w:r>
      <w:r>
        <w:rPr>
          <w:highlight w:val="none"/>
        </w:rPr>
        <w:t xml:space="preserve">Малотроицкого сельского поселения муниципального района «Чернянский район» Белгородской области __________ (ФИО), действующего </w:t>
      </w:r>
      <w:r>
        <w:rPr>
          <w:highlight w:val="none"/>
        </w:rPr>
        <w:t xml:space="preserve">на основании Устава </w:t>
      </w:r>
      <w:r>
        <w:rPr>
          <w:highlight w:val="none"/>
        </w:rPr>
        <w:t xml:space="preserve">Малотроицкого сельского поселения муниципального района «Чернянский район» Белгородской области (далее – Устав), именуемый в дальнейшем «Глава сельского поселения»,</w:t>
      </w:r>
      <w:r>
        <w:rPr>
          <w:highlight w:val="none"/>
        </w:rPr>
        <w:t xml:space="preserve"> с одной стороны, и гражданин Российской Федерации _________ (ФИО), назначенный на должность главы администрации </w:t>
      </w:r>
      <w:r>
        <w:rPr>
          <w:highlight w:val="none"/>
        </w:rPr>
        <w:t xml:space="preserve">Малотроицкого сельского поселения на основании </w:t>
      </w:r>
      <w:r>
        <w:rPr>
          <w:highlight w:val="none"/>
        </w:rPr>
        <w:t xml:space="preserve">_____________________ (наименование, дата, номер правового решения земского собрания сельского поселения о назначении на должность), именуемый в дальнейшем «Глава администрации </w:t>
      </w:r>
      <w:r>
        <w:rPr>
          <w:highlight w:val="none"/>
        </w:rPr>
        <w:t xml:space="preserve">сельского поселения»,                      с другой стороны, заключили настоящий Контракт о нижеследующем: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0"/>
        <w:ind w:left="0" w:right="0" w:firstLine="567"/>
        <w:jc w:val="center"/>
        <w:spacing w:before="0" w:after="0" w:line="240" w:lineRule="auto"/>
        <w:tabs>
          <w:tab w:val="center" w:pos="4748" w:leader="none"/>
        </w:tabs>
      </w:pPr>
      <w:r>
        <w:rPr>
          <w:b/>
          <w:highlight w:val="none"/>
        </w:rPr>
        <w:t xml:space="preserve">1. Предмет Контракта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Настоящий Контракт регулирует отношения между </w:t>
      </w:r>
      <w:r>
        <w:rPr>
          <w:highlight w:val="none"/>
        </w:rPr>
        <w:t xml:space="preserve">Малотроицким </w:t>
      </w:r>
      <w:r>
        <w:rPr>
          <w:highlight w:val="none"/>
        </w:rPr>
        <w:t xml:space="preserve">сельским поселением муниципального района «Чернянский район» Белгородской области и главой администрации </w:t>
      </w:r>
      <w:r>
        <w:rPr>
          <w:highlight w:val="none"/>
        </w:rPr>
        <w:t xml:space="preserve">Малотроицкого сельского поселения муниципального района «Чернянский район» Белгородской области, </w:t>
      </w:r>
      <w:r>
        <w:rPr>
          <w:highlight w:val="none"/>
        </w:rPr>
        <w:t xml:space="preserve">связанные с исполнением последним полномочий главы администрации </w:t>
      </w:r>
      <w:r>
        <w:rPr>
          <w:highlight w:val="none"/>
        </w:rPr>
        <w:t xml:space="preserve">Малотроицкого сельского поселения Чернянского района Белгородской области (далее - администрация) в соответствии с Федеральным законом от 06.10.2003 г. №131-ФЗ «Об общих принципах организации ме</w:t>
      </w:r>
      <w:r>
        <w:rPr>
          <w:highlight w:val="none"/>
        </w:rPr>
        <w:t xml:space="preserve">стного самоуправления в Российской Федерации», другими федеральными законами, законами Белгородской области, Уставом </w:t>
      </w:r>
      <w:r>
        <w:rPr>
          <w:highlight w:val="none"/>
        </w:rPr>
        <w:t xml:space="preserve">Малотроицкого сельского поселения Чернянского района и решениями земского собрания </w:t>
      </w:r>
      <w:r>
        <w:rPr>
          <w:highlight w:val="none"/>
        </w:rPr>
        <w:t xml:space="preserve">Малотроицкого сельского поселения Чернянского района.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/>
      <w:r/>
    </w:p>
    <w:p>
      <w:pPr>
        <w:pStyle w:val="850"/>
        <w:ind w:left="0" w:right="0" w:firstLine="567"/>
        <w:jc w:val="center"/>
        <w:spacing w:before="0" w:after="0" w:line="240" w:lineRule="auto"/>
        <w:tabs>
          <w:tab w:val="center" w:pos="4748" w:leader="none"/>
        </w:tabs>
      </w:pPr>
      <w:r>
        <w:rPr>
          <w:b/>
          <w:highlight w:val="none"/>
        </w:rPr>
        <w:t xml:space="preserve">2. Компетенция главы администрации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2.1. Глава администрации возглавляет на принципах единоначалия </w:t>
      </w:r>
      <w:r>
        <w:rPr>
          <w:highlight w:val="none"/>
        </w:rPr>
        <w:t xml:space="preserve">администрацию и в соответствии с этим самостоятельно решает все вопросы</w:t>
      </w:r>
      <w:r>
        <w:t xml:space="preserve"> </w:t>
      </w:r>
      <w:r>
        <w:rPr>
          <w:highlight w:val="none"/>
        </w:rPr>
        <w:t xml:space="preserve">организации деятельности администрации, в частности: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2.1.1. Организует работу администрации.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2.1.2. Назначает на должность и освобождает от должности сотрудников </w:t>
      </w:r>
      <w:r>
        <w:rPr>
          <w:highlight w:val="none"/>
        </w:rPr>
        <w:t xml:space="preserve">администрации в соответствии со структурой администрации, утверждаемой </w:t>
      </w:r>
      <w:r>
        <w:rPr>
          <w:highlight w:val="none"/>
        </w:rPr>
        <w:t xml:space="preserve">земским собранием </w:t>
      </w:r>
      <w:r>
        <w:rPr>
          <w:highlight w:val="none"/>
        </w:rPr>
        <w:t xml:space="preserve">Малотроицкого сельского поселения.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2.1.3. Распределяет полномочия между сотрудниками администрации, </w:t>
      </w:r>
      <w:r>
        <w:rPr>
          <w:highlight w:val="none"/>
        </w:rPr>
        <w:t xml:space="preserve">утверждает их должностные инструкции в соответствии со структурой</w:t>
      </w:r>
      <w:r>
        <w:t xml:space="preserve"> </w:t>
      </w:r>
      <w:r>
        <w:rPr>
          <w:highlight w:val="none"/>
        </w:rPr>
        <w:t xml:space="preserve">администрации и положениями об органах администрации, утверждаемыми</w:t>
      </w:r>
      <w:r>
        <w:t xml:space="preserve"> </w:t>
      </w:r>
      <w:r>
        <w:rPr>
          <w:highlight w:val="none"/>
        </w:rPr>
        <w:t xml:space="preserve">земским собранием </w:t>
      </w:r>
      <w:r>
        <w:rPr>
          <w:highlight w:val="none"/>
        </w:rPr>
        <w:t xml:space="preserve">Малотроицкого сельского поселения</w:t>
      </w:r>
      <w:r>
        <w:t xml:space="preserve">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2.1.4. Применяет к сотрудникам администрации дисциплинарную </w:t>
      </w:r>
      <w:r>
        <w:rPr>
          <w:highlight w:val="none"/>
        </w:rPr>
        <w:t xml:space="preserve">ответственность и поощрения в соответствии с действующим законодательством</w:t>
      </w:r>
      <w:r>
        <w:t xml:space="preserve"> </w:t>
      </w:r>
      <w:r>
        <w:rPr>
          <w:highlight w:val="none"/>
        </w:rPr>
        <w:t xml:space="preserve">Российской Федерации, законодательством Белгородской области и</w:t>
      </w:r>
      <w:r>
        <w:t xml:space="preserve"> </w:t>
      </w:r>
      <w:r>
        <w:rPr>
          <w:highlight w:val="none"/>
        </w:rPr>
        <w:t xml:space="preserve">муниципальными правовыми актами.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2.1.5. Обеспечивает выполнение требований законодательства о </w:t>
      </w:r>
      <w:r>
        <w:rPr>
          <w:highlight w:val="none"/>
        </w:rPr>
        <w:t xml:space="preserve">муниципальной службе и трудового законодательства в администрации.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2.1.6. Действует без доверенности от имени администрации, выдает </w:t>
      </w:r>
      <w:r>
        <w:rPr>
          <w:highlight w:val="none"/>
        </w:rPr>
        <w:t xml:space="preserve">доверенности от имени администрации, в том числе сотрудникам администрации,</w:t>
      </w:r>
      <w:r>
        <w:t xml:space="preserve"> </w:t>
      </w:r>
      <w:r>
        <w:rPr>
          <w:highlight w:val="none"/>
        </w:rPr>
        <w:t xml:space="preserve">совершает иные юридические действия.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2.1.7. Отчитывается о своей деятельности и деятельности администрации в </w:t>
      </w:r>
      <w:r>
        <w:rPr>
          <w:highlight w:val="none"/>
        </w:rPr>
        <w:t xml:space="preserve">порядке и в сроки, которые определяются </w:t>
      </w:r>
      <w:r>
        <w:rPr>
          <w:highlight w:val="none"/>
        </w:rPr>
        <w:t xml:space="preserve">земским собранием </w:t>
      </w:r>
      <w:r>
        <w:rPr>
          <w:highlight w:val="none"/>
        </w:rPr>
        <w:t xml:space="preserve">Малотроицкого сельского поселения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2.1.8. Решает иные вопросы, связанные с организацией деятельности </w:t>
      </w:r>
      <w:r>
        <w:rPr>
          <w:highlight w:val="none"/>
        </w:rPr>
        <w:t xml:space="preserve">администрации, в соответствии с действующим законодательством и</w:t>
      </w:r>
      <w:r>
        <w:t xml:space="preserve"> </w:t>
      </w:r>
      <w:r>
        <w:rPr>
          <w:highlight w:val="none"/>
        </w:rPr>
        <w:t xml:space="preserve">муниципальными правовыми актами, в том числе издает распоряжения по</w:t>
      </w:r>
      <w:r>
        <w:t xml:space="preserve"> </w:t>
      </w:r>
      <w:r>
        <w:rPr>
          <w:highlight w:val="none"/>
        </w:rPr>
        <w:t xml:space="preserve">вопросам организации деятельности администрации.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2.2. Глава администрации в пределах своих полномочий, установленных </w:t>
      </w:r>
      <w:r>
        <w:rPr>
          <w:highlight w:val="none"/>
        </w:rPr>
        <w:t xml:space="preserve">федеральными законами, законами Белгородской области, Уставом</w:t>
      </w:r>
      <w:r>
        <w:t xml:space="preserve"> </w:t>
      </w:r>
      <w:r>
        <w:t xml:space="preserve">Малотроицкого сельского поселения</w:t>
      </w:r>
      <w:r>
        <w:rPr>
          <w:highlight w:val="none"/>
        </w:rPr>
        <w:t xml:space="preserve">, решениями по вопросам местного значения,</w:t>
      </w:r>
      <w:r>
        <w:t xml:space="preserve"> </w:t>
      </w:r>
      <w:r>
        <w:rPr>
          <w:highlight w:val="none"/>
        </w:rPr>
        <w:t xml:space="preserve">принятыми </w:t>
      </w:r>
      <w:r>
        <w:rPr>
          <w:highlight w:val="none"/>
        </w:rPr>
        <w:t xml:space="preserve">земским собранием </w:t>
      </w:r>
      <w:r>
        <w:rPr>
          <w:highlight w:val="none"/>
        </w:rPr>
        <w:t xml:space="preserve">Малотроицкого сельского поселения, </w:t>
      </w:r>
      <w:r>
        <w:rPr>
          <w:highlight w:val="none"/>
        </w:rPr>
        <w:t xml:space="preserve">издает постановления по вопросам местного значения и вопросам, связанным с</w:t>
      </w:r>
      <w:r>
        <w:t xml:space="preserve"> </w:t>
      </w:r>
      <w:r>
        <w:rPr>
          <w:highlight w:val="none"/>
        </w:rPr>
        <w:t xml:space="preserve">осуществлением отдельных государственных полномочий, переданных органам</w:t>
      </w:r>
      <w:r>
        <w:t xml:space="preserve"> </w:t>
      </w:r>
      <w:r>
        <w:rPr>
          <w:highlight w:val="none"/>
        </w:rPr>
        <w:t xml:space="preserve">местного самоуправления федеральными законами и законами субъектов</w:t>
      </w:r>
      <w:r>
        <w:t xml:space="preserve"> </w:t>
      </w:r>
      <w:r>
        <w:rPr>
          <w:highlight w:val="none"/>
        </w:rPr>
        <w:t xml:space="preserve">Белгородской области.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2.3. Глава администрации вносит в </w:t>
      </w:r>
      <w:r>
        <w:rPr>
          <w:highlight w:val="none"/>
        </w:rPr>
        <w:t xml:space="preserve">земское собрание </w:t>
      </w:r>
      <w:r>
        <w:rPr>
          <w:highlight w:val="none"/>
        </w:rPr>
        <w:t xml:space="preserve">Малотроицкого сельского поселения </w:t>
      </w:r>
      <w:r>
        <w:rPr>
          <w:highlight w:val="none"/>
        </w:rPr>
        <w:t xml:space="preserve">проекты муниципальных правовых актов, принимаемых </w:t>
      </w:r>
      <w:r>
        <w:rPr>
          <w:highlight w:val="none"/>
        </w:rPr>
        <w:t xml:space="preserve">земским собранием </w:t>
      </w:r>
      <w:r>
        <w:rPr>
          <w:highlight w:val="none"/>
        </w:rPr>
        <w:t xml:space="preserve">Малотроицкого сельского поселения</w:t>
      </w:r>
      <w:r>
        <w:t xml:space="preserve"> </w:t>
      </w:r>
      <w:r>
        <w:rPr>
          <w:highlight w:val="none"/>
        </w:rPr>
        <w:t xml:space="preserve">в порядке, предусмотренном Уставом </w:t>
      </w:r>
      <w:r>
        <w:rPr>
          <w:highlight w:val="none"/>
        </w:rPr>
        <w:t xml:space="preserve">Малотроицкого сельского поселения и Регламентом</w:t>
      </w:r>
      <w:r>
        <w:t xml:space="preserve"> </w:t>
      </w:r>
      <w:r>
        <w:rPr>
          <w:highlight w:val="none"/>
        </w:rPr>
        <w:t xml:space="preserve">земского собрания </w:t>
      </w:r>
      <w:r>
        <w:rPr>
          <w:highlight w:val="none"/>
        </w:rPr>
        <w:t xml:space="preserve">Малотроицкого сельского поселения, </w:t>
      </w:r>
      <w:r>
        <w:rPr>
          <w:highlight w:val="none"/>
        </w:rPr>
        <w:t xml:space="preserve">в том числе проекты муниципальных правовых актов о структуре администрации</w:t>
      </w:r>
      <w:r>
        <w:t xml:space="preserve"> </w:t>
      </w:r>
      <w:r>
        <w:rPr>
          <w:highlight w:val="none"/>
        </w:rPr>
        <w:t xml:space="preserve">и ее органах, о создании муниципальных предприятий и учреждений, о тарифах</w:t>
      </w:r>
      <w:r>
        <w:t xml:space="preserve"> </w:t>
      </w:r>
      <w:r>
        <w:rPr>
          <w:highlight w:val="none"/>
        </w:rPr>
        <w:t xml:space="preserve">на услуги, предоставляемые муниципальными предприятиями и учреждениями, и</w:t>
      </w:r>
      <w:r>
        <w:t xml:space="preserve"> </w:t>
      </w:r>
      <w:r>
        <w:rPr>
          <w:highlight w:val="none"/>
        </w:rPr>
        <w:t xml:space="preserve">работы, выполняемые муниципальными предприятиями и учреждениями, если иное</w:t>
      </w:r>
      <w:r>
        <w:t xml:space="preserve"> </w:t>
      </w:r>
      <w:r>
        <w:rPr>
          <w:highlight w:val="none"/>
        </w:rPr>
        <w:t xml:space="preserve">не предусмотрено федеральными законами</w:t>
      </w:r>
      <w:r>
        <w:t xml:space="preserve">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2.4. Глава администрации дает заключения по проектам муниципальных </w:t>
      </w:r>
      <w:r>
        <w:rPr>
          <w:highlight w:val="none"/>
        </w:rPr>
        <w:t xml:space="preserve">правовых актов</w:t>
      </w:r>
      <w:r>
        <w:rPr>
          <w:highlight w:val="none"/>
        </w:rPr>
        <w:t xml:space="preserve"> </w:t>
      </w:r>
      <w:r>
        <w:rPr>
          <w:highlight w:val="none"/>
        </w:rPr>
        <w:t xml:space="preserve">земского собрания </w:t>
      </w:r>
      <w:r>
        <w:rPr>
          <w:highlight w:val="none"/>
        </w:rPr>
        <w:t xml:space="preserve">Малотроицкого сельского поселения</w:t>
      </w:r>
      <w:r>
        <w:rPr>
          <w:highlight w:val="none"/>
        </w:rPr>
        <w:t xml:space="preserve">, </w:t>
      </w:r>
      <w:r>
        <w:rPr>
          <w:highlight w:val="none"/>
        </w:rPr>
        <w:t xml:space="preserve">предусматривающим установление, изменение и отмену местных налогов и</w:t>
      </w:r>
      <w:r>
        <w:t xml:space="preserve"> </w:t>
      </w:r>
      <w:r>
        <w:rPr>
          <w:highlight w:val="none"/>
        </w:rPr>
        <w:t xml:space="preserve">сборов, осуществление расходов из средств местного бюджета.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2.5. Глава администрации решает также иные вопросы, которые отнесены к </w:t>
      </w:r>
      <w:r>
        <w:rPr>
          <w:highlight w:val="none"/>
        </w:rPr>
        <w:t xml:space="preserve">его компетенции действующим законодательством Российской Федерации,</w:t>
      </w:r>
      <w:r>
        <w:t xml:space="preserve"> </w:t>
      </w:r>
      <w:r>
        <w:rPr>
          <w:highlight w:val="none"/>
        </w:rPr>
        <w:t xml:space="preserve">законодательством Белгородской области или муниципальными правовыми актами.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/>
      <w:r/>
    </w:p>
    <w:p>
      <w:pPr>
        <w:pStyle w:val="850"/>
        <w:ind w:left="0" w:right="0" w:firstLine="567"/>
        <w:jc w:val="center"/>
        <w:spacing w:before="0" w:after="0" w:line="240" w:lineRule="auto"/>
        <w:tabs>
          <w:tab w:val="center" w:pos="4748" w:leader="none"/>
        </w:tabs>
      </w:pPr>
      <w:r>
        <w:rPr>
          <w:b/>
        </w:rPr>
        <w:t xml:space="preserve">3. Права и обязанности сторон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3.1. Основные права Главы администрации установлены статьей 11 </w:t>
      </w:r>
      <w:r>
        <w:t xml:space="preserve">Федерального закона от 02.03.2007 г. № 25-ФЗ «О муниципальной службе в</w:t>
      </w:r>
      <w:r>
        <w:t xml:space="preserve"> </w:t>
      </w:r>
      <w:r>
        <w:t xml:space="preserve">Российской Федерации».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3.2. В части, касающейся осуществления отдельных государственных </w:t>
      </w:r>
      <w:r>
        <w:t xml:space="preserve">полномочий, переданных органам местного самоуправления федеральными</w:t>
      </w:r>
      <w:r>
        <w:t xml:space="preserve"> </w:t>
      </w:r>
      <w:r>
        <w:t xml:space="preserve">законами и законами Белгородской области (далее - отдельные государственные</w:t>
      </w:r>
      <w:r>
        <w:t xml:space="preserve"> </w:t>
      </w:r>
      <w:r>
        <w:t xml:space="preserve">полномочия), Глава администрации имеет право: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3.2.1. Издавать правовые акты по вопросам, связанным с осуществлением </w:t>
      </w:r>
      <w:r>
        <w:t xml:space="preserve">отдельных государственных полномочий, на основании и во исполнение</w:t>
      </w:r>
      <w:r>
        <w:t xml:space="preserve"> </w:t>
      </w:r>
      <w:r>
        <w:t xml:space="preserve">положений, установленных соответствующими федеральными законами и (или)</w:t>
      </w:r>
      <w:r>
        <w:t xml:space="preserve"> </w:t>
      </w:r>
      <w:r>
        <w:t xml:space="preserve">законами Белгородской области.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3.2.2. Дополнительно использовать материальные ресурсы и финансовые </w:t>
      </w:r>
      <w:r>
        <w:t xml:space="preserve">средства для осуществления отдельных государственных полномочий в случаях и</w:t>
      </w:r>
      <w:r>
        <w:t xml:space="preserve"> </w:t>
      </w:r>
      <w:r>
        <w:t xml:space="preserve">порядке, предусмотренных Уставом.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3.2.3. Обжаловать в соответствии с федеральным законодательством в </w:t>
      </w:r>
      <w:r>
        <w:t xml:space="preserve">судебном порядке предписания уполномоченных государственных органов об</w:t>
      </w:r>
      <w:r>
        <w:t xml:space="preserve"> </w:t>
      </w:r>
      <w:r>
        <w:t xml:space="preserve">устранении нарушений требований федеральных законов и законов Белгородской</w:t>
      </w:r>
      <w:r>
        <w:t xml:space="preserve"> </w:t>
      </w:r>
      <w:r>
        <w:t xml:space="preserve">области по вопросам осуществления отдельных государственных полномочий.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3.3. Основные обязанности Главы администрации установлены статьей 12 </w:t>
      </w:r>
      <w:r>
        <w:t xml:space="preserve">Федерального закона от 02.03.2007 г. № 25-ФЗ «О муниципальной службе в</w:t>
      </w:r>
      <w:r>
        <w:t xml:space="preserve"> </w:t>
      </w:r>
      <w:r>
        <w:t xml:space="preserve">Российской Федерации».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3.4. В части, касающейся осуществления отдельных государственных </w:t>
      </w:r>
      <w:r>
        <w:t xml:space="preserve">полномочий, Глава администрации обязан: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3.4.1. Организовывать надлежащее исполнение администрацией </w:t>
      </w:r>
      <w:r>
        <w:t xml:space="preserve">Малотроицкого сельского поселения отдельных государственных полномочий.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3.4.2. Обеспечивать сохранность материальных ресурсов и расходование </w:t>
      </w:r>
      <w:r>
        <w:t xml:space="preserve">финансовых средств, переданных для осуществления отдельных государственных</w:t>
      </w:r>
      <w:r>
        <w:t xml:space="preserve"> </w:t>
      </w:r>
      <w:r>
        <w:t xml:space="preserve">полномочий, по целевому назначению.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3.4.3. Предоставлять уполномоченным государственным органам документы и </w:t>
      </w:r>
      <w:r>
        <w:t xml:space="preserve">информацию, касающиеся осуществления отдельных государственных полномочий.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3.4.4. Исполнять предписания уполномоченных государственных органов об </w:t>
      </w:r>
      <w:r>
        <w:t xml:space="preserve">устранении нарушений требований федеральных законов и законов Белгородской</w:t>
      </w:r>
      <w:r>
        <w:t xml:space="preserve"> </w:t>
      </w:r>
      <w:r>
        <w:t xml:space="preserve">области по вопросам осуществления отдельных государственных полномочий.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3.4.5. Обеспечивать возвращение материальных ресурсов и </w:t>
      </w:r>
      <w:r>
        <w:t xml:space="preserve">неиспользованных финансовых средств в сроки, установленные федеральными</w:t>
      </w:r>
      <w:r>
        <w:t xml:space="preserve"> </w:t>
      </w:r>
      <w:r>
        <w:t xml:space="preserve">законами и (или) законами Белгородской области.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3.4.6. Отчитываться перед уполномоченными органами государственной </w:t>
      </w:r>
      <w:r>
        <w:t xml:space="preserve">власти о ходе реализации отдельных государственных полномочий в порядке и</w:t>
      </w:r>
      <w:r>
        <w:t xml:space="preserve"> </w:t>
      </w:r>
      <w:r>
        <w:t xml:space="preserve">на условиях, предусмотренных федеральными законами и законами Белгородской</w:t>
      </w:r>
      <w:r>
        <w:t xml:space="preserve"> </w:t>
      </w:r>
      <w:r>
        <w:t xml:space="preserve">области.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3.5. В части, касающейся осуществления полномочий по решению вопросов </w:t>
      </w:r>
      <w:r>
        <w:t xml:space="preserve">местного значения, Глава администрации обязан: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3.5.1. Разумно и добросовестно исполнять возложенные на него полномочия </w:t>
      </w:r>
      <w:r>
        <w:t xml:space="preserve">по решению вопросов местного значения сельского поселения.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3.5.2. В установленные действующим законодательством и муниципальными </w:t>
      </w:r>
      <w:r>
        <w:t xml:space="preserve">правовыми актами сроки представлять в земское собрание </w:t>
      </w:r>
      <w:r>
        <w:t xml:space="preserve">Малотроицкого сельского поселения </w:t>
      </w:r>
      <w:r>
        <w:t xml:space="preserve">проект местного бюджета.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3.5.3. Обеспечивать исполнение местного бюджета, не допуская при этом </w:t>
      </w:r>
      <w:r>
        <w:t xml:space="preserve">принятия решений, приводящих к увеличению расходов местного бюджета либо к</w:t>
      </w:r>
      <w:r>
        <w:t xml:space="preserve"> </w:t>
      </w:r>
      <w:r>
        <w:t xml:space="preserve">нецелевому использованию бюджетных средств.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3.5.4. Представлять отчеты об исполнении местного бюджета в порядке и в </w:t>
      </w:r>
      <w:r>
        <w:t xml:space="preserve">сроки, установленные действующим законодательством и муниципальными</w:t>
      </w:r>
      <w:r>
        <w:t xml:space="preserve"> </w:t>
      </w:r>
      <w:r>
        <w:t xml:space="preserve">правовыми актами.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3.5.5. В сроки, установленные </w:t>
      </w:r>
      <w:r>
        <w:t xml:space="preserve">земским собранием </w:t>
      </w:r>
      <w:r>
        <w:t xml:space="preserve">Малотроицкого сельского поселения </w:t>
      </w:r>
      <w:r>
        <w:t xml:space="preserve">представлять проект стратегии социально-экономического развития</w:t>
      </w:r>
      <w:r>
        <w:t xml:space="preserve"> </w:t>
      </w:r>
      <w:r>
        <w:t xml:space="preserve">Малотроицкого сельского поселения</w:t>
      </w:r>
      <w:r>
        <w:t xml:space="preserve"> и отчеты об ее исполнении.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3.5.6. Обеспечивать исполнение стратегии социально-экономического </w:t>
      </w:r>
      <w:r>
        <w:t xml:space="preserve">развития</w:t>
      </w:r>
      <w:r>
        <w:t xml:space="preserve"> </w:t>
      </w:r>
      <w:r>
        <w:t xml:space="preserve">Малотроицкого сельского поселения</w:t>
      </w:r>
      <w:r>
        <w:t xml:space="preserve">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3.6. Глава администрации обязан: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white"/>
        </w:rPr>
        <w:t xml:space="preserve">3.6.1. В соответствии с Законом Российской Федерации от 21.07.1993 </w:t>
      </w:r>
      <w:r>
        <w:rPr>
          <w:highlight w:val="white"/>
        </w:rPr>
        <w:t xml:space="preserve">г. № 5485-1 «О государственной тайне» и иными нормативными правовыми</w:t>
      </w:r>
      <w:r>
        <w:rPr>
          <w:highlight w:val="white"/>
        </w:rPr>
        <w:t xml:space="preserve"> </w:t>
      </w:r>
      <w:r>
        <w:rPr>
          <w:highlight w:val="white"/>
        </w:rPr>
        <w:t xml:space="preserve">актами о государственной тайне не разглашать доверенные ему сведения,</w:t>
      </w:r>
      <w:r>
        <w:rPr>
          <w:highlight w:val="white"/>
        </w:rPr>
        <w:t xml:space="preserve"> </w:t>
      </w:r>
      <w:r>
        <w:rPr>
          <w:highlight w:val="white"/>
        </w:rPr>
        <w:t xml:space="preserve">составляющие государственную тайну,</w:t>
      </w:r>
      <w:r>
        <w:rPr>
          <w:highlight w:val="white"/>
        </w:rPr>
        <w:t xml:space="preserve"> </w:t>
      </w:r>
      <w:r>
        <w:t xml:space="preserve">а также соблюдать частичные, временные</w:t>
      </w:r>
      <w:r>
        <w:t xml:space="preserve"> </w:t>
      </w:r>
      <w:r>
        <w:t xml:space="preserve">ограничения прав, которые могут касаться: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права на выезд из Российской Федерации на срок до 5 лет со дня </w:t>
      </w:r>
      <w:r>
        <w:t xml:space="preserve">последнего ознакомления с особой важности и совершенно секретными</w:t>
      </w:r>
      <w:r>
        <w:t xml:space="preserve"> </w:t>
      </w:r>
      <w:r>
        <w:t xml:space="preserve">сведениями;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white"/>
        </w:rPr>
      </w:pPr>
      <w:r>
        <w:rPr>
          <w:highlight w:val="white"/>
        </w:rPr>
        <w:t xml:space="preserve">права на распространение сведений, составляющих государственную тайну, </w:t>
      </w:r>
      <w:r>
        <w:rPr>
          <w:highlight w:val="white"/>
        </w:rPr>
        <w:t xml:space="preserve">и на использование открытий и изобретений, содержащих сведения,</w:t>
      </w:r>
      <w:r>
        <w:rPr>
          <w:highlight w:val="white"/>
        </w:rPr>
        <w:t xml:space="preserve"> </w:t>
      </w:r>
      <w:r>
        <w:rPr>
          <w:highlight w:val="white"/>
        </w:rPr>
        <w:t xml:space="preserve">составляющие государственную тайну;</w:t>
      </w:r>
      <w:r>
        <w:rPr>
          <w:highlight w:val="whit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права на неприкосновенность частной жизни при проведении проверочных </w:t>
      </w:r>
      <w:r>
        <w:t xml:space="preserve">мероприятий в период оформления (переоформления) допуска к государственной</w:t>
      </w:r>
      <w:r>
        <w:t xml:space="preserve"> </w:t>
      </w:r>
      <w:r>
        <w:t xml:space="preserve">тайне.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3.6.2. Соблюдать требования действующего законодательства Российской </w:t>
      </w:r>
      <w:r>
        <w:t xml:space="preserve">Федерации о государственной тайне.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white"/>
        </w:rPr>
      </w:pPr>
      <w:r>
        <w:rPr>
          <w:highlight w:val="white"/>
        </w:rPr>
        <w:t xml:space="preserve">3.6.3. В случае принятия решения о временном ограничении права на </w:t>
      </w:r>
      <w:r>
        <w:rPr>
          <w:highlight w:val="white"/>
        </w:rPr>
        <w:t xml:space="preserve">выезд из Российской Федерации в 5 - дневный срок передать имеющийся</w:t>
      </w:r>
      <w:r>
        <w:rPr>
          <w:highlight w:val="white"/>
        </w:rPr>
        <w:t xml:space="preserve"> </w:t>
      </w:r>
      <w:r>
        <w:rPr>
          <w:highlight w:val="white"/>
        </w:rPr>
        <w:t xml:space="preserve">заграничный паспорт на хранение в режимно-секретное подразделение</w:t>
      </w:r>
      <w:r>
        <w:rPr>
          <w:highlight w:val="white"/>
        </w:rPr>
        <w:t xml:space="preserve"> </w:t>
      </w:r>
      <w:r>
        <w:rPr>
          <w:highlight w:val="white"/>
        </w:rPr>
        <w:t xml:space="preserve">организации, оформившей допуск к государственной тайне, до истечения</w:t>
      </w:r>
      <w:r>
        <w:rPr>
          <w:highlight w:val="white"/>
        </w:rPr>
        <w:t xml:space="preserve"> </w:t>
      </w:r>
      <w:r>
        <w:rPr>
          <w:highlight w:val="white"/>
        </w:rPr>
        <w:t xml:space="preserve">установленного срока ограничения прав; в полном объеме и своевременно</w:t>
      </w:r>
      <w:r>
        <w:rPr>
          <w:highlight w:val="white"/>
        </w:rPr>
        <w:t xml:space="preserve"> </w:t>
      </w:r>
      <w:r>
        <w:rPr>
          <w:highlight w:val="white"/>
        </w:rPr>
        <w:t xml:space="preserve">информировать кадровое подразделение администрации </w:t>
      </w:r>
      <w:r>
        <w:rPr>
          <w:highlight w:val="white"/>
        </w:rPr>
        <w:t xml:space="preserve">Малотроицкого сельского поселения</w:t>
      </w:r>
      <w:r>
        <w:rPr>
          <w:highlight w:val="white"/>
        </w:rPr>
        <w:t xml:space="preserve"> об изменениях в анкетных и автобиографических данных и о</w:t>
      </w:r>
      <w:r>
        <w:rPr>
          <w:highlight w:val="white"/>
        </w:rPr>
        <w:t xml:space="preserve"> </w:t>
      </w:r>
      <w:r>
        <w:rPr>
          <w:highlight w:val="white"/>
        </w:rPr>
        <w:t xml:space="preserve">возникновении оснований для отказа в допуске к государственной тайне,</w:t>
      </w:r>
      <w:r>
        <w:rPr>
          <w:highlight w:val="white"/>
        </w:rPr>
        <w:t xml:space="preserve"> </w:t>
      </w:r>
      <w:r>
        <w:rPr>
          <w:highlight w:val="white"/>
        </w:rPr>
        <w:t xml:space="preserve">предусмотренных Законом Российской Федерации от 21.07.1993 г. № 5485-1</w:t>
      </w:r>
      <w:r>
        <w:rPr>
          <w:highlight w:val="white"/>
        </w:rPr>
        <w:t xml:space="preserve"> </w:t>
      </w:r>
      <w:r>
        <w:rPr>
          <w:highlight w:val="white"/>
        </w:rPr>
        <w:t xml:space="preserve">«О государственной тайне»; представлять в установленном порядке в кадровое</w:t>
      </w:r>
      <w:r>
        <w:rPr>
          <w:highlight w:val="white"/>
        </w:rPr>
        <w:t xml:space="preserve"> </w:t>
      </w:r>
      <w:r>
        <w:rPr>
          <w:highlight w:val="white"/>
        </w:rPr>
        <w:t xml:space="preserve">подразделение администрации </w:t>
      </w:r>
      <w:r>
        <w:rPr>
          <w:highlight w:val="white"/>
        </w:rPr>
        <w:t xml:space="preserve">Малотроицкого сельского поселения </w:t>
      </w:r>
      <w:r>
        <w:rPr>
          <w:highlight w:val="white"/>
        </w:rPr>
        <w:t xml:space="preserve">документы об</w:t>
      </w:r>
      <w:r>
        <w:rPr>
          <w:highlight w:val="white"/>
        </w:rPr>
        <w:t xml:space="preserve"> </w:t>
      </w:r>
      <w:r>
        <w:rPr>
          <w:highlight w:val="white"/>
        </w:rPr>
        <w:t xml:space="preserve">отсутствии медицинских противопоказаний для работы с использованием</w:t>
      </w:r>
      <w:r>
        <w:rPr>
          <w:highlight w:val="white"/>
        </w:rPr>
        <w:t xml:space="preserve"> </w:t>
      </w:r>
      <w:r>
        <w:rPr>
          <w:highlight w:val="white"/>
        </w:rPr>
        <w:t xml:space="preserve">сведений, составляющих государственную тайну, согласно перечню,</w:t>
      </w:r>
      <w:r>
        <w:rPr>
          <w:highlight w:val="white"/>
        </w:rPr>
        <w:t xml:space="preserve"> </w:t>
      </w:r>
      <w:r>
        <w:rPr>
          <w:highlight w:val="white"/>
        </w:rPr>
        <w:t xml:space="preserve">утверждаемому федеральным органом государственной власти, уполномоченным в</w:t>
      </w:r>
      <w:r>
        <w:rPr>
          <w:highlight w:val="white"/>
        </w:rPr>
        <w:t xml:space="preserve"> </w:t>
      </w:r>
      <w:r>
        <w:rPr>
          <w:highlight w:val="white"/>
        </w:rPr>
        <w:t xml:space="preserve">области здравоохранения и социального развития.</w:t>
      </w:r>
      <w:r>
        <w:rPr>
          <w:highlight w:val="whit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3.6.4. В случае попытки посторонних лиц получить информацию секретного </w:t>
      </w:r>
      <w:r>
        <w:t xml:space="preserve">характера немедленно сообщить об этом в организацию, оформившую допуск к</w:t>
      </w:r>
      <w:r>
        <w:t xml:space="preserve"> </w:t>
      </w:r>
      <w:r>
        <w:t xml:space="preserve">государственной тайне, или в органы Федеральной службы безопасности</w:t>
      </w:r>
      <w:r>
        <w:t xml:space="preserve"> </w:t>
      </w:r>
      <w:r>
        <w:t xml:space="preserve">Российской Федерации.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white"/>
        </w:rPr>
      </w:pPr>
      <w:r>
        <w:rPr>
          <w:highlight w:val="white"/>
        </w:rPr>
        <w:t xml:space="preserve">3.6.5. В случае прекращения допуска к государственной тайне соблюдать </w:t>
      </w:r>
      <w:r>
        <w:rPr>
          <w:highlight w:val="white"/>
        </w:rPr>
        <w:t xml:space="preserve">взятые обязательства по неразглашению сведений, составляющих</w:t>
      </w:r>
      <w:r>
        <w:rPr>
          <w:highlight w:val="white"/>
        </w:rPr>
        <w:t xml:space="preserve"> </w:t>
      </w:r>
      <w:r>
        <w:rPr>
          <w:highlight w:val="white"/>
        </w:rPr>
        <w:t xml:space="preserve">государственную тайну.</w:t>
      </w:r>
      <w:r>
        <w:rPr>
          <w:highlight w:val="whit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3.7. Глава </w:t>
      </w:r>
      <w:r>
        <w:t xml:space="preserve">сельского поселения</w:t>
      </w:r>
      <w:r>
        <w:t xml:space="preserve"> имеет право: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3.7.1. Требовать от Главы администрации соблюдения положений </w:t>
      </w:r>
      <w:r>
        <w:t xml:space="preserve">Конституции Российской Федерации, федеральных конституционных законов,</w:t>
      </w:r>
      <w:r>
        <w:t xml:space="preserve"> </w:t>
      </w:r>
      <w:r>
        <w:t xml:space="preserve">федеральных законов и иных нормативных правовых актов Российской Федерации,</w:t>
      </w:r>
      <w:r>
        <w:t xml:space="preserve"> </w:t>
      </w:r>
      <w:r>
        <w:t xml:space="preserve">Устава Белгородской области, законов и иных нормативных правовых актов</w:t>
      </w:r>
      <w:r>
        <w:t xml:space="preserve"> </w:t>
      </w:r>
      <w:r>
        <w:t xml:space="preserve">Белгородской области, Устава </w:t>
      </w:r>
      <w:r>
        <w:t xml:space="preserve">Малотроицкого сельского поселения</w:t>
      </w:r>
      <w:r>
        <w:t xml:space="preserve">, муниципальных правовых актов.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3.7.2. Применять к Главе администрации дисциплинарные взыскания в </w:t>
      </w:r>
      <w:r>
        <w:t xml:space="preserve">случае совершения им дисциплинарных проступков.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3.7.3. Реализовывать другие права, предусмотренные действующим </w:t>
      </w:r>
      <w:r>
        <w:t xml:space="preserve">законодательством.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3.8. Глава</w:t>
      </w:r>
      <w:r>
        <w:t xml:space="preserve"> сельского поселения</w:t>
      </w:r>
      <w:r>
        <w:t xml:space="preserve"> обязан: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t xml:space="preserve">3.8.1. Соблюдать положения Конституции Российской Федерации,</w:t>
      </w:r>
      <w:r>
        <w:rPr>
          <w:highlight w:val="none"/>
        </w:rPr>
        <w:t xml:space="preserve"> </w:t>
      </w:r>
      <w:r>
        <w:t xml:space="preserve">федеральных конституционных законов, федеральных законов и иных нормативных</w:t>
      </w:r>
      <w:r>
        <w:t xml:space="preserve"> </w:t>
      </w:r>
      <w:r>
        <w:t xml:space="preserve">правовых актов Российской Федерации, Устава Белгородской области, законов и</w:t>
      </w:r>
      <w:r>
        <w:t xml:space="preserve"> </w:t>
      </w:r>
      <w:r>
        <w:t xml:space="preserve">иных нормативных правовых актов Белгородской области, Устава</w:t>
      </w:r>
      <w:r>
        <w:t xml:space="preserve"> </w:t>
      </w:r>
      <w:r>
        <w:t xml:space="preserve">Малотроицкого сельского поселения</w:t>
      </w:r>
      <w:r>
        <w:t xml:space="preserve">, муниципальных</w:t>
      </w:r>
      <w:r>
        <w:t xml:space="preserve"> </w:t>
      </w:r>
      <w:r>
        <w:t xml:space="preserve">правовых актов.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3.8.2. Не вмешиваться в исполнительно-распорядительную деятельность</w:t>
      </w:r>
      <w:r>
        <w:t xml:space="preserve"> </w:t>
      </w:r>
      <w:r>
        <w:t xml:space="preserve">Главы администрации.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3.8.3. Рассматривать совместно с </w:t>
      </w:r>
      <w:r>
        <w:t xml:space="preserve">земским собранием </w:t>
      </w:r>
      <w:r>
        <w:t xml:space="preserve">Малотроицкого сельского поселения </w:t>
      </w:r>
      <w:r>
        <w:t xml:space="preserve">вопросы о премировании Главы администрации по результатам отчетов об</w:t>
      </w:r>
      <w:r>
        <w:t xml:space="preserve"> </w:t>
      </w:r>
      <w:r>
        <w:t xml:space="preserve">исполнении местного бюджета и стратегии социально-экономического развития</w:t>
      </w:r>
      <w:r>
        <w:t xml:space="preserve"> </w:t>
      </w:r>
      <w:r>
        <w:t xml:space="preserve">Малотроицкого сельского поселения</w:t>
      </w:r>
      <w:r>
        <w:t xml:space="preserve"> одновременно с рассмотрением отчетов об</w:t>
      </w:r>
      <w:r>
        <w:t xml:space="preserve"> </w:t>
      </w:r>
      <w:r>
        <w:t xml:space="preserve">исполнении местного бюджета и указанной стратегии.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3.8.4. Применять к Главе администрации взыскания за несоблюдение </w:t>
      </w:r>
      <w:r>
        <w:t xml:space="preserve">ограничений и запретов, требований о предотвращении или об урегулировании</w:t>
      </w:r>
      <w:r>
        <w:t xml:space="preserve"> </w:t>
      </w:r>
      <w:r>
        <w:t xml:space="preserve">конфликта интересов и  неисполнение обязанностей, установленных в целях</w:t>
      </w:r>
      <w:r>
        <w:t xml:space="preserve"> </w:t>
      </w:r>
      <w:r>
        <w:t xml:space="preserve">противодействия коррупции.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/>
      <w:r/>
    </w:p>
    <w:p>
      <w:pPr>
        <w:pStyle w:val="850"/>
        <w:ind w:left="0" w:right="0" w:firstLine="567"/>
        <w:jc w:val="center"/>
        <w:spacing w:before="0" w:after="0" w:line="240" w:lineRule="auto"/>
        <w:tabs>
          <w:tab w:val="center" w:pos="4748" w:leader="none"/>
        </w:tabs>
        <w:rPr>
          <w:b/>
        </w:rPr>
      </w:pPr>
      <w:r>
        <w:rPr>
          <w:b/>
        </w:rPr>
        <w:t xml:space="preserve">4. Служебное время и время отдыха</w:t>
      </w:r>
      <w:r>
        <w:rPr>
          <w:b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4.1. Главе администрации устанавливается ненормированный служебный </w:t>
      </w:r>
      <w:r>
        <w:t xml:space="preserve">день.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4.2. Главе администрации устанавливается ежегодный основной </w:t>
      </w:r>
      <w:r>
        <w:t xml:space="preserve">оплачиваемый отпуск продолжительностью 30 календарных дней.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4.3. Главе администрации устанавливается ежегодный дополнительный </w:t>
      </w:r>
      <w:r>
        <w:t xml:space="preserve">оплачиваемый отпуск за ненормированный служебный день продолжительностью 3</w:t>
      </w:r>
      <w:r>
        <w:t xml:space="preserve"> </w:t>
      </w:r>
      <w:r>
        <w:t xml:space="preserve">календарных дня.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4.4. Главе администрации устанавливается ежегодный дополнительный </w:t>
      </w:r>
      <w:r>
        <w:t xml:space="preserve">оплачиваемый отпуск за выслугу лет продолжительностью </w:t>
      </w:r>
      <w:r>
        <w:t xml:space="preserve">не более 10</w:t>
      </w:r>
      <w:r>
        <w:t xml:space="preserve"> </w:t>
      </w:r>
      <w:r>
        <w:t xml:space="preserve">календарных дней в соответствии с частью 3 статьи 14 </w:t>
      </w:r>
      <w:r>
        <w:t xml:space="preserve">Закон Белгородской области от 24.09.2007 г. № 150</w:t>
      </w:r>
      <w:r>
        <w:t xml:space="preserve"> </w:t>
      </w:r>
      <w:r>
        <w:t xml:space="preserve">«Об особенностях организации муниципальной службы в Белгородской области»</w:t>
      </w:r>
      <w:r>
        <w:t xml:space="preserve">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/>
      <w:r/>
    </w:p>
    <w:p>
      <w:pPr>
        <w:pStyle w:val="850"/>
        <w:ind w:left="0" w:right="0" w:firstLine="567"/>
        <w:jc w:val="center"/>
        <w:spacing w:before="0" w:after="0" w:line="240" w:lineRule="auto"/>
        <w:tabs>
          <w:tab w:val="center" w:pos="4748" w:leader="none"/>
        </w:tabs>
      </w:pPr>
      <w:r>
        <w:rPr>
          <w:b/>
        </w:rPr>
        <w:t xml:space="preserve">5. Оплата труда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t xml:space="preserve">5.1. Оплата труда главы администрации состоит из должностного оклада, </w:t>
      </w:r>
      <w:r>
        <w:t xml:space="preserve">надбавки за организацию осуществления отдельных государственных полномочий</w:t>
      </w:r>
      <w:r>
        <w:t xml:space="preserve"> </w:t>
      </w:r>
      <w:r>
        <w:t xml:space="preserve">и премий по итогам исполнения местного бюджета и программ (планов)</w:t>
      </w:r>
      <w:r>
        <w:t xml:space="preserve"> </w:t>
      </w:r>
      <w:r>
        <w:t xml:space="preserve">комплексного социально-экономического развития сельского поселения.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t xml:space="preserve">5.2. Ежемесячное денежное вознаграждение (оклад) главы администрации составляет </w:t>
      </w:r>
      <w:r>
        <w:t xml:space="preserve">________________ рублей.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sz w:val="20"/>
          <w:highlight w:val="none"/>
        </w:rPr>
        <w:t xml:space="preserve">                           сумма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5.3. Надбавка за организацию осуществления отдельных государственных </w:t>
      </w:r>
      <w:r>
        <w:t xml:space="preserve">полномочий (12,5 окладов в год).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5.4 Ежемесячное денежное поощрение за качественное обеспечение решения вопросов местного значения </w:t>
      </w:r>
      <w:r>
        <w:t xml:space="preserve">Малотроицкого сельского поселения         (24 оклада в год).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5.5. Надбавка по итогам исполнения показателей эффективности деятельности органов местного самоуправления (1,5 оклада в год).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5.6. Премии Главе администрации могут быть выплачены на основании решений</w:t>
      </w:r>
      <w:r>
        <w:t xml:space="preserve"> </w:t>
      </w:r>
      <w:r>
        <w:t xml:space="preserve">земского собрания </w:t>
      </w:r>
      <w:r>
        <w:rPr>
          <w:highlight w:val="none"/>
        </w:rPr>
        <w:t xml:space="preserve">Малотроицкого</w:t>
      </w:r>
      <w:r>
        <w:rPr>
          <w:highlight w:val="white"/>
        </w:rPr>
        <w:t xml:space="preserve"> </w:t>
      </w:r>
      <w:r>
        <w:t xml:space="preserve">сельского поселения,</w:t>
      </w:r>
      <w:r>
        <w:t xml:space="preserve"> принимаемых по итогам рассмотрения отчетов об исполнении местного бюджета и</w:t>
      </w:r>
      <w:r>
        <w:t xml:space="preserve"> </w:t>
      </w:r>
      <w:r>
        <w:t xml:space="preserve">стратегии социально-экономического развития </w:t>
      </w:r>
      <w:r>
        <w:t xml:space="preserve">Малотроицкого сельского поселения</w:t>
      </w:r>
      <w:r>
        <w:t xml:space="preserve">, за</w:t>
      </w:r>
      <w:r>
        <w:t xml:space="preserve"> </w:t>
      </w:r>
      <w:r>
        <w:t xml:space="preserve">счет средств, предусмотренных местным бюджетом на данные цели, и</w:t>
      </w:r>
      <w:r>
        <w:t xml:space="preserve"> </w:t>
      </w:r>
      <w:r>
        <w:t xml:space="preserve">максимальным размером не ограничиваются.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/>
      <w:r/>
    </w:p>
    <w:p>
      <w:pPr>
        <w:pStyle w:val="850"/>
        <w:ind w:left="0" w:right="0" w:firstLine="567"/>
        <w:jc w:val="center"/>
        <w:spacing w:before="0" w:after="0" w:line="240" w:lineRule="auto"/>
        <w:tabs>
          <w:tab w:val="center" w:pos="4748" w:leader="none"/>
        </w:tabs>
      </w:pPr>
      <w:r>
        <w:rPr>
          <w:b/>
        </w:rPr>
        <w:t xml:space="preserve">6. Гарантии и компенсации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6.1. На главу администрации распространяются все льготы и гарантии, </w:t>
      </w:r>
      <w:r>
        <w:t xml:space="preserve">установленные действующим законодательством в отношении  муниципальных</w:t>
      </w:r>
      <w:r>
        <w:t xml:space="preserve"> </w:t>
      </w:r>
      <w:r>
        <w:t xml:space="preserve">служащих.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6.2. Глава администрации подлежит всем видам обязательного </w:t>
      </w:r>
      <w:r>
        <w:t xml:space="preserve">государственного страхования на период действия Контракта.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/>
      <w:r/>
    </w:p>
    <w:p>
      <w:pPr>
        <w:pStyle w:val="850"/>
        <w:ind w:left="0" w:right="0" w:firstLine="567"/>
        <w:jc w:val="center"/>
        <w:spacing w:before="0" w:after="0" w:line="240" w:lineRule="auto"/>
        <w:tabs>
          <w:tab w:val="center" w:pos="4748" w:leader="none"/>
        </w:tabs>
      </w:pPr>
      <w:r>
        <w:rPr>
          <w:b/>
        </w:rPr>
        <w:t xml:space="preserve">7. Срок Контракта, его изменение и прекращение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7.1. Настоящий Контракт заключается сроком на __________________лет.</w:t>
      </w:r>
      <w:r/>
    </w:p>
    <w:p>
      <w:pPr>
        <w:pStyle w:val="850"/>
        <w:ind w:left="0" w:right="0" w:firstLine="567"/>
        <w:jc w:val="right"/>
        <w:spacing w:before="0" w:after="0" w:line="240" w:lineRule="auto"/>
        <w:tabs>
          <w:tab w:val="center" w:pos="4748" w:leader="none"/>
        </w:tabs>
      </w:pPr>
      <w:r>
        <w:rPr>
          <w:sz w:val="18"/>
        </w:rPr>
        <w:t xml:space="preserve">срок, предусмотренный уставом муниципального образования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7.2. Настоящий Контракт может быть изменен по взаимному соглашению </w:t>
      </w:r>
      <w:r>
        <w:t xml:space="preserve">сторон, что оформляется дополнительным соглашением к настоящему Контракту.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7.2.1. Изменение Контракта по инициативе Главы администрации </w:t>
      </w:r>
      <w:r>
        <w:t xml:space="preserve">осуществляется путем представления в </w:t>
      </w:r>
      <w:r>
        <w:t xml:space="preserve">земское собрание </w:t>
      </w:r>
      <w:r>
        <w:rPr>
          <w:highlight w:val="none"/>
        </w:rPr>
        <w:t xml:space="preserve">Малотроицкого</w:t>
      </w:r>
      <w:r>
        <w:rPr>
          <w:highlight w:val="white"/>
        </w:rPr>
        <w:t xml:space="preserve"> </w:t>
      </w:r>
      <w:r>
        <w:t xml:space="preserve">сельского поселения </w:t>
      </w:r>
      <w:r>
        <w:t xml:space="preserve">соответствующего заявления, в котором излагается проект новых условий</w:t>
      </w:r>
      <w:r>
        <w:t xml:space="preserve"> </w:t>
      </w:r>
      <w:r>
        <w:t xml:space="preserve">настоящего Контракта. Вопрос об изменении настоящего Контракта</w:t>
      </w:r>
      <w:r>
        <w:t xml:space="preserve"> </w:t>
      </w:r>
      <w:r>
        <w:t xml:space="preserve">рассматривается в течение месяца со дня поступления заявления Главы</w:t>
      </w:r>
      <w:r>
        <w:t xml:space="preserve"> </w:t>
      </w:r>
      <w:r>
        <w:t xml:space="preserve">администрации.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Согласие </w:t>
      </w:r>
      <w:r>
        <w:t xml:space="preserve">земского собрания </w:t>
      </w:r>
      <w:r>
        <w:rPr>
          <w:highlight w:val="none"/>
        </w:rPr>
        <w:t xml:space="preserve">Малотроицкого</w:t>
      </w:r>
      <w:r>
        <w:rPr>
          <w:highlight w:val="white"/>
        </w:rPr>
        <w:t xml:space="preserve"> </w:t>
      </w:r>
      <w:r>
        <w:t xml:space="preserve">сельского поселения </w:t>
      </w:r>
      <w:r>
        <w:t xml:space="preserve">на изменение условий настоящего Контракта оформляется соответствующим</w:t>
      </w:r>
      <w:r>
        <w:t xml:space="preserve"> решением</w:t>
      </w:r>
      <w:r>
        <w:t xml:space="preserve">, после принятия которого </w:t>
      </w:r>
      <w:r>
        <w:t xml:space="preserve">земское собрание </w:t>
      </w:r>
      <w:r>
        <w:t xml:space="preserve">Малотроицкого сельского поселения </w:t>
      </w:r>
      <w:r>
        <w:t xml:space="preserve">незамедлительно подписывает дополнительное соглашение к настоящему</w:t>
      </w:r>
      <w:r>
        <w:t xml:space="preserve"> </w:t>
      </w:r>
      <w:r>
        <w:t xml:space="preserve">Контракту.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7.2.2. Изменение настоящего Контракта по инициативе </w:t>
      </w:r>
      <w:r>
        <w:t xml:space="preserve">земского собрания </w:t>
      </w:r>
      <w:r>
        <w:t xml:space="preserve">Малотроицкого сельского поселения </w:t>
      </w:r>
      <w:r>
        <w:t xml:space="preserve">осуществляется путем принятия муниципального правового акта, которым Главе</w:t>
      </w:r>
      <w:r>
        <w:t xml:space="preserve"> </w:t>
      </w:r>
      <w:r>
        <w:t xml:space="preserve">администрации предлагаются новые условия настоящего Контракта.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В случае согласия Главы администрации на изменение настоящего Контракта Глава сельского поселения </w:t>
      </w:r>
      <w:r>
        <w:t xml:space="preserve">подписывает дополнительное соглашение к настоящему Контракту.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7.3. </w:t>
      </w:r>
      <w:r>
        <w:t xml:space="preserve">Настоящий Контракт может быть расторгнут по взаимному соглашению</w:t>
      </w:r>
      <w:r>
        <w:t xml:space="preserve"> </w:t>
      </w:r>
      <w:r>
        <w:t xml:space="preserve">земского собрания </w:t>
      </w:r>
      <w:r>
        <w:t xml:space="preserve">Малотроицкого сельского поселения </w:t>
      </w:r>
      <w:r>
        <w:t xml:space="preserve">и главы администрации либо в судебном порядке на основании заявления: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1) </w:t>
      </w:r>
      <w:r>
        <w:t xml:space="preserve">земского собрания </w:t>
      </w:r>
      <w:r>
        <w:t xml:space="preserve">Малотроицкого сельского поселения</w:t>
      </w:r>
      <w:r>
        <w:t xml:space="preserve"> и главы </w:t>
      </w:r>
      <w:r>
        <w:t xml:space="preserve">Малотроицкого сельского поселения </w:t>
      </w:r>
      <w:r>
        <w:t xml:space="preserve">- в  связи с нарушением условий Контракта в части, касающейся решения</w:t>
      </w:r>
      <w:r>
        <w:t xml:space="preserve"> </w:t>
      </w:r>
      <w:r>
        <w:t xml:space="preserve">вопросов местного значения, а также в связи с несоблюдением ограничений,</w:t>
      </w:r>
      <w:r>
        <w:t xml:space="preserve"> </w:t>
      </w:r>
      <w:r>
        <w:t xml:space="preserve">установленных частью 9 статьи 37 Федерального закона от 06.10.2003 г. </w:t>
      </w:r>
      <w:r>
        <w:t xml:space="preserve">№ 131-ФЗ «Об общих принципах организации местного самоуправления в</w:t>
      </w:r>
      <w:r>
        <w:t xml:space="preserve"> </w:t>
      </w:r>
      <w:r>
        <w:t xml:space="preserve">Российской Федерации»;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2) Губернатора Белгородской области - в связи с нарушением условий </w:t>
      </w:r>
      <w:r>
        <w:t xml:space="preserve">Контракта в части осуществления отдельных государственных полномочий,</w:t>
      </w:r>
      <w:r>
        <w:t xml:space="preserve"> </w:t>
      </w:r>
      <w:r>
        <w:t xml:space="preserve">переданных органам местного самоуправления федеральными законами и законами</w:t>
      </w:r>
      <w:r>
        <w:t xml:space="preserve"> </w:t>
      </w:r>
      <w:r>
        <w:t xml:space="preserve">Белгородской области, а также в связи с несоблюдением ограничений,</w:t>
      </w:r>
      <w:r>
        <w:t xml:space="preserve"> </w:t>
      </w:r>
      <w:r>
        <w:t xml:space="preserve">установленных частью 9 статьи 37 Федерального закона от 06.10.2003 г.</w:t>
      </w:r>
      <w:r>
        <w:t xml:space="preserve"> №</w:t>
      </w:r>
      <w:r>
        <w:t xml:space="preserve"> 131-ФЗ «Об общих принципах организации местного самоуправления в</w:t>
      </w:r>
      <w:r>
        <w:t xml:space="preserve"> </w:t>
      </w:r>
      <w:r>
        <w:t xml:space="preserve">Российской Федерации»;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3) Главы администрации - в связи с нарушениями условий Контракта </w:t>
      </w:r>
      <w:r>
        <w:t xml:space="preserve">земским собранием </w:t>
      </w:r>
      <w:r>
        <w:t xml:space="preserve">Малотроицкого сельского поселения,</w:t>
      </w:r>
      <w:r>
        <w:t xml:space="preserve"> главой </w:t>
      </w:r>
      <w:r>
        <w:t xml:space="preserve">Малотроицкого сельского поселения </w:t>
      </w:r>
      <w:r>
        <w:t xml:space="preserve">и (или) органами государственной власти Белгородской области.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7.3.1. Контракт с главой местной администрации может быть расторгнут в </w:t>
      </w:r>
      <w:r>
        <w:t xml:space="preserve">судебном порядке на основании заявления Губернатора Белгородской области в</w:t>
      </w:r>
      <w:r>
        <w:t xml:space="preserve"> </w:t>
      </w:r>
      <w:r>
        <w:t xml:space="preserve">связи с несоблюдением ограничений, запретов, неисполнением обязанностей,</w:t>
      </w:r>
      <w:r>
        <w:t xml:space="preserve"> </w:t>
      </w:r>
      <w:r>
        <w:t xml:space="preserve">которые установлены Федеральным законом от 25.12.2008 г. № 273-ФЗ «О</w:t>
      </w:r>
      <w:r>
        <w:t xml:space="preserve"> </w:t>
      </w:r>
      <w:r>
        <w:t xml:space="preserve">противодействии коррупции», Федеральным законом от 03.12.2012 г. </w:t>
      </w:r>
      <w:r>
        <w:t xml:space="preserve">№ 230-ФЗ «О контроле за соответствием расходов лиц, замещающих</w:t>
      </w:r>
      <w:r>
        <w:t xml:space="preserve"> </w:t>
      </w:r>
      <w:r>
        <w:t xml:space="preserve">государственные должности, и иных лиц их доходам», Федеральным законом от 07.05.</w:t>
      </w:r>
      <w:r>
        <w:t xml:space="preserve">2013 г. № 79-ФЗ «О запрете отдельным категориям лиц открывать и иметь</w:t>
      </w:r>
      <w:r>
        <w:t xml:space="preserve"> </w:t>
      </w:r>
      <w:r>
        <w:t xml:space="preserve">счета (вклады), хранить наличные денежные средства и ценности в иностранных</w:t>
      </w:r>
      <w:r>
        <w:t xml:space="preserve"> </w:t>
      </w:r>
      <w:r>
        <w:t xml:space="preserve">банках, расположенных за пределами территории Российской Федерации, владеть</w:t>
      </w:r>
      <w:r>
        <w:t xml:space="preserve"> </w:t>
      </w:r>
      <w:r>
        <w:t xml:space="preserve">и (или) пользоваться иностранными финансовыми инструментами», выявленными в</w:t>
      </w:r>
      <w:r>
        <w:t xml:space="preserve"> </w:t>
      </w:r>
      <w:r>
        <w:t xml:space="preserve">результате проверки достоверности и полноты сведений о доходах, расходах,</w:t>
      </w:r>
      <w:r>
        <w:t xml:space="preserve"> </w:t>
      </w:r>
      <w:r>
        <w:t xml:space="preserve">об имуществе и обязательствах имущественного характера, представляемых в</w:t>
      </w:r>
      <w:r>
        <w:t xml:space="preserve"> </w:t>
      </w:r>
      <w:r>
        <w:t xml:space="preserve">соответствии с законодательством Российской Федерации о противодействии</w:t>
      </w:r>
      <w:r>
        <w:t xml:space="preserve"> </w:t>
      </w:r>
      <w:r>
        <w:t xml:space="preserve">коррупции.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7.4. Настоящий Контракт прекращает свое действие с назначением на </w:t>
      </w:r>
      <w:r>
        <w:t xml:space="preserve">должность нового главы администрации либо после досрочного прекращения</w:t>
      </w:r>
      <w:r>
        <w:t xml:space="preserve"> </w:t>
      </w:r>
      <w:r>
        <w:t xml:space="preserve">полномочий главы администрации в соответствии с федеральным законом, в том</w:t>
      </w:r>
      <w:r>
        <w:t xml:space="preserve"> </w:t>
      </w:r>
      <w:r>
        <w:t xml:space="preserve">числе в связи с расторжением настоящего Контракта.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/>
      <w:r/>
    </w:p>
    <w:p>
      <w:pPr>
        <w:pStyle w:val="850"/>
        <w:ind w:left="0" w:right="0" w:firstLine="567"/>
        <w:jc w:val="center"/>
        <w:spacing w:before="0" w:after="0" w:line="240" w:lineRule="auto"/>
        <w:tabs>
          <w:tab w:val="center" w:pos="4748" w:leader="none"/>
        </w:tabs>
      </w:pPr>
      <w:r>
        <w:rPr>
          <w:b/>
        </w:rPr>
        <w:t xml:space="preserve">8. Ответственность сторон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8.1. В случае неисполнения или ненадлежащего исполнения условий </w:t>
      </w:r>
      <w:r>
        <w:t xml:space="preserve">настоящего Контракта стороны несут ответственность в соответствии с</w:t>
      </w:r>
      <w:r>
        <w:t xml:space="preserve"> </w:t>
      </w:r>
      <w:r>
        <w:t xml:space="preserve">действующим законодательством.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8.2. Глава администрации за неисполнение или ненадлежащее исполнение </w:t>
      </w:r>
      <w:r>
        <w:t xml:space="preserve">своих обязанностей при реализации администрацией </w:t>
      </w:r>
      <w:r>
        <w:t xml:space="preserve">Малотроицкого сельского поселения </w:t>
      </w:r>
      <w:r>
        <w:t xml:space="preserve">отдельных государственных полномочий несет ответственность в соответствии</w:t>
      </w:r>
      <w:r>
        <w:t xml:space="preserve"> </w:t>
      </w:r>
      <w:r>
        <w:t xml:space="preserve">с федеральными законами.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white"/>
        </w:rPr>
      </w:pPr>
      <w:r>
        <w:rPr>
          <w:highlight w:val="white"/>
        </w:rPr>
        <w:t xml:space="preserve">8.3. За разглашение сведений, составляющих государственную тайну, или </w:t>
      </w:r>
      <w:r>
        <w:rPr>
          <w:highlight w:val="white"/>
        </w:rPr>
        <w:t xml:space="preserve">утрату носителей сведений, составляющих государственную  тайну, а также за</w:t>
      </w:r>
      <w:r>
        <w:rPr>
          <w:highlight w:val="white"/>
        </w:rPr>
        <w:t xml:space="preserve"> </w:t>
      </w:r>
      <w:r>
        <w:rPr>
          <w:highlight w:val="white"/>
        </w:rPr>
        <w:t xml:space="preserve">нарушение режима секретности Глава администрации несет ответственность в</w:t>
      </w:r>
      <w:r>
        <w:rPr>
          <w:highlight w:val="white"/>
        </w:rPr>
        <w:t xml:space="preserve"> </w:t>
      </w:r>
      <w:r>
        <w:rPr>
          <w:highlight w:val="white"/>
        </w:rPr>
        <w:t xml:space="preserve">соответствии с действующим законодательством.</w:t>
      </w:r>
      <w:r>
        <w:rPr>
          <w:highlight w:val="whit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/>
      <w:r/>
    </w:p>
    <w:p>
      <w:pPr>
        <w:pStyle w:val="850"/>
        <w:ind w:left="0" w:right="0" w:firstLine="567"/>
        <w:jc w:val="center"/>
        <w:spacing w:before="0" w:after="0" w:line="240" w:lineRule="auto"/>
        <w:tabs>
          <w:tab w:val="center" w:pos="4748" w:leader="none"/>
        </w:tabs>
      </w:pPr>
      <w:r>
        <w:rPr>
          <w:b/>
        </w:rPr>
        <w:t xml:space="preserve">9. Заключительные положения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9.1. Настоящий Контракт составлен в трех экземплярах, имеющих </w:t>
      </w:r>
      <w:r>
        <w:t xml:space="preserve">одинаковую юридическую силу, один из которых хранится в земском собрании </w:t>
      </w:r>
      <w:r>
        <w:t xml:space="preserve">Малотроицкого сельского поселения</w:t>
      </w:r>
      <w:r>
        <w:t xml:space="preserve">, </w:t>
      </w:r>
      <w:r>
        <w:t xml:space="preserve">второй - в администрации </w:t>
      </w:r>
      <w:r>
        <w:t xml:space="preserve">Малотроицкого сельского поселения</w:t>
      </w:r>
      <w:r>
        <w:t xml:space="preserve">, а третий выдается Главе администрации.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t xml:space="preserve">9.2. По вопросам, не предусмотренным настоящим Контрактом, стороны </w:t>
      </w:r>
      <w:r>
        <w:t xml:space="preserve">руководствуются федеральным законодательством, законодательством</w:t>
      </w:r>
      <w:r>
        <w:t xml:space="preserve"> </w:t>
      </w:r>
      <w:r>
        <w:t xml:space="preserve">Белгородской области, а также муниципальными правовыми актами</w:t>
      </w:r>
      <w:r>
        <w:t xml:space="preserve">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/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b/>
        </w:rPr>
        <w:t xml:space="preserve">Подписи сторон: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Глава администрации 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 xml:space="preserve">Малотроицкого сельского поселения </w:t>
      </w:r>
      <w:r>
        <w:t xml:space="preserve">______________    _______________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ab/>
        <w:t xml:space="preserve">                               Подпись </w:t>
        <w:tab/>
        <w:tab/>
        <w:t xml:space="preserve">Ф.И.О.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yellow"/>
        </w:rPr>
      </w:pPr>
      <w:r>
        <w:t xml:space="preserve">Глава 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t xml:space="preserve">Малотроицкого сельского поселения</w:t>
      </w:r>
      <w:r>
        <w:t xml:space="preserve"> _____________    ________________</w:t>
      </w:r>
      <w:r>
        <w:rPr>
          <w:highlight w:val="none"/>
        </w:rPr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tab/>
        <w:t xml:space="preserve">                                Подпись</w:t>
        <w:tab/>
        <w:tab/>
        <w:t xml:space="preserve">Ф.И.О.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tab/>
        <w:tab/>
        <w:t xml:space="preserve">М.П.</w:t>
      </w:r>
      <w:r>
        <w:t xml:space="preserve">»</w:t>
      </w:r>
      <w:r/>
    </w:p>
    <w:p>
      <w:pPr>
        <w:pStyle w:val="85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/>
      <w:r/>
    </w:p>
    <w:p>
      <w:pPr>
        <w:pStyle w:val="850"/>
        <w:ind w:left="0" w:right="0" w:firstLine="567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3. Обнародовать настоящее </w:t>
      </w:r>
      <w:r>
        <w:rPr>
          <w:i w:val="0"/>
          <w:sz w:val="28"/>
          <w:szCs w:val="28"/>
        </w:rPr>
        <w:t xml:space="preserve">решение в порядке, предусмотренном Уставом </w:t>
      </w:r>
      <w:r>
        <w:rPr>
          <w:i w:val="0"/>
          <w:sz w:val="28"/>
          <w:szCs w:val="28"/>
        </w:rPr>
        <w:t xml:space="preserve">Малотроицкого сельского поселения и разместить на официальном сайте органов местного самоуправления </w:t>
      </w:r>
      <w:r>
        <w:rPr>
          <w:i w:val="0"/>
          <w:sz w:val="28"/>
          <w:szCs w:val="28"/>
        </w:rPr>
        <w:t xml:space="preserve">Малотроицкого сельского поселения Чернянского района Белгородской области в сети Интернет (адрес сайта: </w:t>
      </w:r>
      <w:r>
        <w:rPr>
          <w:i w:val="0"/>
          <w:sz w:val="28"/>
          <w:szCs w:val="28"/>
        </w:rPr>
        <w:t xml:space="preserve">https://</w:t>
      </w:r>
      <w:r>
        <w:rPr>
          <w:sz w:val="28"/>
          <w:szCs w:val="28"/>
        </w:rPr>
      </w:r>
      <w:r>
        <w:rPr>
          <w:sz w:val="28"/>
          <w:szCs w:val="28"/>
        </w:rPr>
        <w:t xml:space="preserve">malotroiczkoe-r31.gosweb.gosuslugi.ru</w:t>
      </w:r>
      <w:r>
        <w:rPr>
          <w:i w:val="0"/>
          <w:sz w:val="28"/>
          <w:szCs w:val="28"/>
        </w:rPr>
        <w:t xml:space="preserve">)</w:t>
      </w:r>
      <w:r>
        <w:rPr>
          <w:i w:val="0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</w:r>
      <w:r/>
    </w:p>
    <w:p>
      <w:pPr>
        <w:pStyle w:val="850"/>
        <w:ind w:left="0" w:right="0" w:firstLine="567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4. Настоящее решение вступает в силу после его официального обнародования.</w:t>
      </w:r>
      <w:r/>
    </w:p>
    <w:p>
      <w:pPr>
        <w:pStyle w:val="850"/>
        <w:ind w:left="0" w:right="0" w:firstLine="567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5. </w:t>
      </w:r>
      <w:r>
        <w:rPr>
          <w:i w:val="0"/>
          <w:sz w:val="28"/>
          <w:szCs w:val="28"/>
        </w:rPr>
        <w:t xml:space="preserve">Контроль за выполнением настоящего решения оставляю за собой</w:t>
      </w:r>
      <w:r>
        <w:rPr>
          <w:i w:val="0"/>
          <w:sz w:val="28"/>
          <w:szCs w:val="28"/>
        </w:rPr>
        <w:t xml:space="preserve">.</w:t>
      </w:r>
      <w:r/>
    </w:p>
    <w:p>
      <w:pPr>
        <w:pStyle w:val="850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0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0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highlight w:val="none"/>
        </w:rPr>
        <w:t xml:space="preserve">Малотроицкого</w:t>
      </w:r>
      <w:r>
        <w:rPr>
          <w:b/>
          <w:sz w:val="28"/>
          <w:szCs w:val="28"/>
          <w:highlight w:val="white"/>
        </w:rPr>
      </w:r>
      <w:r/>
    </w:p>
    <w:p>
      <w:pPr>
        <w:pStyle w:val="850"/>
        <w:ind w:firstLine="0"/>
        <w:spacing w:before="0" w:after="0" w:line="240" w:lineRule="auto"/>
        <w:rPr>
          <w:b/>
        </w:rPr>
      </w:pPr>
      <w:r>
        <w:rPr>
          <w:b/>
          <w:sz w:val="28"/>
          <w:szCs w:val="28"/>
        </w:rPr>
        <w:t xml:space="preserve">сельского     поселения </w:t>
        <w:tab/>
        <w:tab/>
        <w:tab/>
        <w:tab/>
        <w:tab/>
        <w:tab/>
        <w:tab/>
        <w:t xml:space="preserve">Н.В. Мухин</w:t>
      </w:r>
      <w:r/>
    </w:p>
    <w:sectPr>
      <w:headerReference w:type="default" r:id="rId9"/>
      <w:footnotePr/>
      <w:endnotePr/>
      <w:type w:val="nextPage"/>
      <w:pgSz w:w="11906" w:h="16838" w:orient="portrait"/>
      <w:pgMar w:top="766" w:right="567" w:bottom="1190" w:left="1843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SC">
    <w:panose1 w:val="020B0502040504020204"/>
  </w:font>
  <w:font w:name="Noto Sans Devanagari">
    <w:panose1 w:val="020B0502040504020204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  <w:spacing w:before="0" w:after="200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2">
    <w:name w:val="Hyperlink"/>
    <w:uiPriority w:val="99"/>
    <w:unhideWhenUsed/>
    <w:rPr>
      <w:color w:val="0000ff" w:themeColor="hyperlink"/>
      <w:u w:val="single"/>
    </w:rPr>
  </w:style>
  <w:style w:type="character" w:styleId="783">
    <w:name w:val="footnote reference"/>
    <w:basedOn w:val="821"/>
    <w:uiPriority w:val="99"/>
    <w:unhideWhenUsed/>
    <w:rPr>
      <w:vertAlign w:val="superscript"/>
    </w:rPr>
  </w:style>
  <w:style w:type="character" w:styleId="784">
    <w:name w:val="endnote reference"/>
    <w:basedOn w:val="821"/>
    <w:uiPriority w:val="99"/>
    <w:semiHidden/>
    <w:unhideWhenUsed/>
    <w:rPr>
      <w:vertAlign w:val="superscript"/>
    </w:rPr>
  </w:style>
  <w:style w:type="paragraph" w:styleId="785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786">
    <w:name w:val="Heading 1"/>
    <w:basedOn w:val="8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7">
    <w:name w:val="Heading 2"/>
    <w:basedOn w:val="8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8">
    <w:name w:val="Heading 3"/>
    <w:basedOn w:val="8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9">
    <w:name w:val="Heading 4"/>
    <w:basedOn w:val="8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0">
    <w:name w:val="Heading 5"/>
    <w:basedOn w:val="8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1">
    <w:name w:val="Heading 6"/>
    <w:basedOn w:val="8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2">
    <w:name w:val="Heading 7"/>
    <w:basedOn w:val="8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3">
    <w:name w:val="Heading 8"/>
    <w:basedOn w:val="8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4">
    <w:name w:val="Heading 9"/>
    <w:basedOn w:val="8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5">
    <w:name w:val="Heading 1 Char"/>
    <w:link w:val="838"/>
    <w:uiPriority w:val="9"/>
    <w:qFormat/>
    <w:rPr>
      <w:rFonts w:ascii="Arial" w:hAnsi="Arial" w:eastAsia="Arial" w:cs="Arial"/>
      <w:sz w:val="40"/>
      <w:szCs w:val="40"/>
    </w:rPr>
  </w:style>
  <w:style w:type="character" w:styleId="796">
    <w:name w:val="Heading 2 Char"/>
    <w:uiPriority w:val="9"/>
    <w:qFormat/>
    <w:rPr>
      <w:rFonts w:ascii="Arial" w:hAnsi="Arial" w:eastAsia="Arial" w:cs="Arial"/>
      <w:sz w:val="34"/>
    </w:rPr>
  </w:style>
  <w:style w:type="character" w:styleId="797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8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9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00">
    <w:name w:val="Heading 6 Char"/>
    <w:link w:val="83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0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2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3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4">
    <w:name w:val="Title Char"/>
    <w:uiPriority w:val="10"/>
    <w:qFormat/>
    <w:rPr>
      <w:sz w:val="48"/>
      <w:szCs w:val="48"/>
    </w:rPr>
  </w:style>
  <w:style w:type="character" w:styleId="805">
    <w:name w:val="Subtitle Char"/>
    <w:uiPriority w:val="11"/>
    <w:qFormat/>
    <w:rPr>
      <w:sz w:val="24"/>
      <w:szCs w:val="24"/>
    </w:rPr>
  </w:style>
  <w:style w:type="character" w:styleId="806">
    <w:name w:val="Quote Char"/>
    <w:uiPriority w:val="29"/>
    <w:qFormat/>
    <w:rPr>
      <w:i/>
    </w:rPr>
  </w:style>
  <w:style w:type="character" w:styleId="807">
    <w:name w:val="Intense Quote Char"/>
    <w:uiPriority w:val="30"/>
    <w:qFormat/>
    <w:rPr>
      <w:i/>
    </w:rPr>
  </w:style>
  <w:style w:type="character" w:styleId="808">
    <w:name w:val="Header Char"/>
    <w:uiPriority w:val="99"/>
    <w:qFormat/>
  </w:style>
  <w:style w:type="character" w:styleId="809">
    <w:name w:val="Footer Char"/>
    <w:uiPriority w:val="99"/>
    <w:qFormat/>
  </w:style>
  <w:style w:type="character" w:styleId="810">
    <w:name w:val="Caption Char"/>
    <w:uiPriority w:val="99"/>
    <w:qFormat/>
  </w:style>
  <w:style w:type="character" w:styleId="811">
    <w:name w:val="Интернет-ссылка"/>
    <w:uiPriority w:val="99"/>
    <w:unhideWhenUsed/>
    <w:rPr>
      <w:color w:val="0000ff" w:themeColor="hyperlink"/>
      <w:u w:val="single"/>
    </w:rPr>
  </w:style>
  <w:style w:type="character" w:styleId="812">
    <w:name w:val="Footnote Text Char"/>
    <w:uiPriority w:val="99"/>
    <w:qFormat/>
    <w:rPr>
      <w:sz w:val="18"/>
    </w:rPr>
  </w:style>
  <w:style w:type="character" w:styleId="813">
    <w:name w:val="Привязка сноски"/>
    <w:rPr>
      <w:vertAlign w:val="superscript"/>
    </w:rPr>
  </w:style>
  <w:style w:type="character" w:styleId="814">
    <w:name w:val="Footnote Characters"/>
    <w:uiPriority w:val="99"/>
    <w:unhideWhenUsed/>
    <w:qFormat/>
    <w:rPr>
      <w:vertAlign w:val="superscript"/>
    </w:rPr>
  </w:style>
  <w:style w:type="character" w:styleId="815">
    <w:name w:val="Endnote Text Char"/>
    <w:uiPriority w:val="99"/>
    <w:qFormat/>
    <w:rPr>
      <w:sz w:val="20"/>
    </w:rPr>
  </w:style>
  <w:style w:type="character" w:styleId="816">
    <w:name w:val="Привязка концевой сноски"/>
    <w:rPr>
      <w:vertAlign w:val="superscript"/>
    </w:rPr>
  </w:style>
  <w:style w:type="character" w:styleId="817">
    <w:name w:val="Endnote Characters"/>
    <w:uiPriority w:val="99"/>
    <w:semiHidden/>
    <w:unhideWhenUsed/>
    <w:qFormat/>
    <w:rPr>
      <w:vertAlign w:val="superscript"/>
    </w:rPr>
  </w:style>
  <w:style w:type="character" w:styleId="818">
    <w:name w:val="Основной шрифт абзаца"/>
    <w:semiHidden/>
    <w:qFormat/>
  </w:style>
  <w:style w:type="character" w:styleId="81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20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21" w:default="1">
    <w:name w:val="Default Paragraph Font"/>
    <w:uiPriority w:val="1"/>
    <w:semiHidden/>
    <w:unhideWhenUsed/>
    <w:qFormat/>
  </w:style>
  <w:style w:type="paragraph" w:styleId="822">
    <w:name w:val="Заголовок"/>
    <w:basedOn w:val="785"/>
    <w:next w:val="823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23">
    <w:name w:val="Body Text"/>
    <w:basedOn w:val="785"/>
    <w:pPr>
      <w:spacing w:before="0" w:after="140" w:line="276" w:lineRule="auto"/>
    </w:pPr>
  </w:style>
  <w:style w:type="paragraph" w:styleId="824">
    <w:name w:val="List"/>
    <w:basedOn w:val="823"/>
    <w:rPr>
      <w:rFonts w:cs="Noto Sans Devanagari"/>
    </w:rPr>
  </w:style>
  <w:style w:type="paragraph" w:styleId="825">
    <w:name w:val="Caption"/>
    <w:basedOn w:val="7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26">
    <w:name w:val="Указатель"/>
    <w:basedOn w:val="785"/>
    <w:qFormat/>
    <w:pPr>
      <w:suppressLineNumbers/>
    </w:pPr>
    <w:rPr>
      <w:rFonts w:cs="Noto Sans Devanagari"/>
    </w:rPr>
  </w:style>
  <w:style w:type="paragraph" w:styleId="827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28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29">
    <w:name w:val="Title"/>
    <w:basedOn w:val="82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30">
    <w:name w:val="Subtitle"/>
    <w:basedOn w:val="822"/>
    <w:uiPriority w:val="11"/>
    <w:qFormat/>
    <w:pPr>
      <w:spacing w:before="200" w:after="200"/>
    </w:pPr>
    <w:rPr>
      <w:sz w:val="24"/>
      <w:szCs w:val="24"/>
    </w:rPr>
  </w:style>
  <w:style w:type="paragraph" w:styleId="831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32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33">
    <w:name w:val="Колонтитул"/>
    <w:basedOn w:val="785"/>
    <w:qFormat/>
  </w:style>
  <w:style w:type="paragraph" w:styleId="834">
    <w:name w:val="Header"/>
    <w:basedOn w:val="850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35">
    <w:name w:val="Footer"/>
    <w:basedOn w:val="850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36">
    <w:name w:val="footnote text"/>
    <w:basedOn w:val="78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7">
    <w:name w:val="endnote text"/>
    <w:basedOn w:val="78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8">
    <w:name w:val="toc 1"/>
    <w:basedOn w:val="826"/>
    <w:uiPriority w:val="39"/>
    <w:unhideWhenUsed/>
    <w:pPr>
      <w:ind w:left="0" w:right="0" w:firstLine="0"/>
      <w:spacing w:before="0" w:after="57"/>
    </w:pPr>
  </w:style>
  <w:style w:type="paragraph" w:styleId="839">
    <w:name w:val="toc 2"/>
    <w:basedOn w:val="826"/>
    <w:uiPriority w:val="39"/>
    <w:unhideWhenUsed/>
    <w:pPr>
      <w:ind w:left="283" w:right="0" w:firstLine="0"/>
      <w:spacing w:before="0" w:after="57"/>
    </w:pPr>
  </w:style>
  <w:style w:type="paragraph" w:styleId="840">
    <w:name w:val="toc 3"/>
    <w:basedOn w:val="826"/>
    <w:uiPriority w:val="39"/>
    <w:unhideWhenUsed/>
    <w:pPr>
      <w:ind w:left="567" w:right="0" w:firstLine="0"/>
      <w:spacing w:before="0" w:after="57"/>
    </w:pPr>
  </w:style>
  <w:style w:type="paragraph" w:styleId="841">
    <w:name w:val="toc 4"/>
    <w:basedOn w:val="826"/>
    <w:uiPriority w:val="39"/>
    <w:unhideWhenUsed/>
    <w:pPr>
      <w:ind w:left="850" w:right="0" w:firstLine="0"/>
      <w:spacing w:before="0" w:after="57"/>
    </w:pPr>
  </w:style>
  <w:style w:type="paragraph" w:styleId="842">
    <w:name w:val="toc 5"/>
    <w:basedOn w:val="826"/>
    <w:uiPriority w:val="39"/>
    <w:unhideWhenUsed/>
    <w:pPr>
      <w:ind w:left="1134" w:right="0" w:firstLine="0"/>
      <w:spacing w:before="0" w:after="57"/>
    </w:pPr>
  </w:style>
  <w:style w:type="paragraph" w:styleId="843">
    <w:name w:val="toc 6"/>
    <w:basedOn w:val="826"/>
    <w:uiPriority w:val="39"/>
    <w:unhideWhenUsed/>
    <w:pPr>
      <w:ind w:left="1417" w:right="0" w:firstLine="0"/>
      <w:spacing w:before="0" w:after="57"/>
    </w:pPr>
  </w:style>
  <w:style w:type="paragraph" w:styleId="844">
    <w:name w:val="toc 7"/>
    <w:basedOn w:val="826"/>
    <w:uiPriority w:val="39"/>
    <w:unhideWhenUsed/>
    <w:pPr>
      <w:ind w:left="1701" w:right="0" w:firstLine="0"/>
      <w:spacing w:before="0" w:after="57"/>
    </w:pPr>
  </w:style>
  <w:style w:type="paragraph" w:styleId="845">
    <w:name w:val="toc 8"/>
    <w:basedOn w:val="826"/>
    <w:uiPriority w:val="39"/>
    <w:unhideWhenUsed/>
    <w:pPr>
      <w:ind w:left="1984" w:right="0" w:firstLine="0"/>
      <w:spacing w:before="0" w:after="57"/>
    </w:pPr>
  </w:style>
  <w:style w:type="paragraph" w:styleId="846">
    <w:name w:val="toc 9"/>
    <w:basedOn w:val="826"/>
    <w:uiPriority w:val="39"/>
    <w:unhideWhenUsed/>
    <w:pPr>
      <w:ind w:left="2268" w:right="0" w:firstLine="0"/>
      <w:spacing w:before="0" w:after="57"/>
    </w:pPr>
  </w:style>
  <w:style w:type="paragraph" w:styleId="847">
    <w:name w:val="Index Heading"/>
    <w:basedOn w:val="822"/>
  </w:style>
  <w:style w:type="paragraph" w:styleId="848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9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50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851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852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853">
    <w:name w:val="Обычный (веб)"/>
    <w:basedOn w:val="850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854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55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856">
    <w:name w:val="Абзац списка"/>
    <w:basedOn w:val="850"/>
    <w:qFormat/>
    <w:pPr>
      <w:contextualSpacing/>
      <w:ind w:left="720" w:firstLine="709"/>
      <w:spacing w:before="0" w:after="200"/>
    </w:pPr>
  </w:style>
  <w:style w:type="numbering" w:styleId="857">
    <w:name w:val="Нет списка"/>
    <w:semiHidden/>
    <w:qFormat/>
  </w:style>
  <w:style w:type="numbering" w:styleId="858" w:default="1">
    <w:name w:val="No List"/>
    <w:uiPriority w:val="99"/>
    <w:semiHidden/>
    <w:unhideWhenUsed/>
    <w:qFormat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18</cp:revision>
  <dcterms:modified xsi:type="dcterms:W3CDTF">2023-05-15T06:27:03Z</dcterms:modified>
</cp:coreProperties>
</file>