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БЕЛГОРОДСКАЯ ОБЛАСТЬ</w:t>
      </w:r>
      <w:r>
        <w:rPr>
          <w:sz w:val="28"/>
        </w:rPr>
      </w:r>
      <w:r/>
    </w:p>
    <w:p>
      <w:pPr>
        <w:pStyle w:val="900"/>
        <w:jc w:val="center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</w:rPr>
        <w:t xml:space="preserve">ЧЕРНЯНСКИЙ РАЙОН</w:t>
      </w:r>
      <w:r>
        <w:rPr>
          <w:sz w:val="28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3155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  <w:highlight w:val="none"/>
        </w:rPr>
      </w:r>
      <w:r/>
    </w:p>
    <w:p>
      <w:pPr>
        <w:pStyle w:val="900"/>
        <w:rPr>
          <w:b/>
          <w:sz w:val="14"/>
          <w:szCs w:val="28"/>
        </w:rPr>
      </w:pPr>
      <w:r>
        <w:rPr>
          <w:sz w:val="24"/>
          <w:szCs w:val="24"/>
        </w:rPr>
      </w:r>
      <w:r>
        <w:rPr>
          <w:b/>
          <w:sz w:val="14"/>
          <w:szCs w:val="28"/>
        </w:rPr>
      </w:r>
      <w:r/>
    </w:p>
    <w:p>
      <w:pPr>
        <w:pStyle w:val="906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МАЛОТРОИЦКОГО </w:t>
      </w:r>
      <w:r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 xml:space="preserve">МУНИЦИПАЛЬНОГО РАЙОНА </w:t>
      </w:r>
      <w:r>
        <w:rPr>
          <w:sz w:val="28"/>
        </w:rPr>
      </w:r>
      <w:r/>
    </w:p>
    <w:p>
      <w:pPr>
        <w:pStyle w:val="906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"ЧЕРНЯНСКИЙ РАЙОН" </w:t>
      </w:r>
      <w:r>
        <w:rPr>
          <w:sz w:val="28"/>
          <w:szCs w:val="24"/>
        </w:rPr>
        <w:t xml:space="preserve">БЕЛГОРОДСКОЙ ОБЛАСТИ</w:t>
      </w:r>
      <w:r>
        <w:rPr>
          <w:sz w:val="28"/>
        </w:rPr>
      </w:r>
      <w:r/>
    </w:p>
    <w:p>
      <w:pPr>
        <w:pStyle w:val="900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sz w:val="28"/>
        </w:rPr>
      </w:r>
      <w:r/>
    </w:p>
    <w:p>
      <w:pPr>
        <w:pStyle w:val="900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</w:t>
      </w:r>
      <w:r>
        <w:rPr>
          <w:b/>
          <w:sz w:val="28"/>
          <w:szCs w:val="28"/>
        </w:rPr>
        <w:t xml:space="preserve"> Е Н И Е</w:t>
      </w:r>
      <w:r>
        <w:rPr>
          <w:sz w:val="28"/>
        </w:rPr>
      </w:r>
      <w:r/>
    </w:p>
    <w:p>
      <w:pPr>
        <w:pStyle w:val="900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Малотроицкое</w:t>
      </w:r>
      <w:r/>
    </w:p>
    <w:p>
      <w:pPr>
        <w:pStyle w:val="90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0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«04» декабря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 г.</w:t>
      </w:r>
      <w:r>
        <w:rPr>
          <w:b/>
          <w:color w:val="000000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№ 17</w:t>
      </w:r>
      <w:r>
        <w:rPr>
          <w:b/>
          <w:color w:val="000000"/>
          <w:sz w:val="28"/>
          <w:szCs w:val="28"/>
        </w:rPr>
      </w:r>
      <w:r/>
    </w:p>
    <w:p>
      <w:pPr>
        <w:pStyle w:val="906"/>
        <w:ind w:left="0"/>
        <w:jc w:val="center"/>
        <w:spacing w:line="240" w:lineRule="auto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  <w:r/>
    </w:p>
    <w:p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900"/>
        <w:jc w:val="center"/>
        <w:tabs>
          <w:tab w:val="left" w:pos="3969" w:leader="none"/>
        </w:tabs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Малотроицкого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 от 29.03.2018 г. № 160</w:t>
      </w:r>
      <w:r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 xml:space="preserve">увольнения (освобождени</w:t>
      </w:r>
      <w:r>
        <w:rPr>
          <w:b/>
          <w:sz w:val="28"/>
          <w:szCs w:val="28"/>
        </w:rPr>
        <w:t xml:space="preserve">я от должно</w:t>
      </w:r>
      <w:r>
        <w:rPr>
          <w:b/>
          <w:sz w:val="28"/>
          <w:szCs w:val="28"/>
        </w:rPr>
        <w:t xml:space="preserve">сти) и досрочного прекращения полномочий в связи с утратой доверия лиц, замещающих должность главы администрации Малотроицкого сельского поселения Чернянского района по контракту, муниципальные должности Малотроицкого сельского поселения Чернянского района</w:t>
      </w:r>
      <w:r>
        <w:rPr>
          <w:b/>
          <w:sz w:val="28"/>
          <w:szCs w:val="28"/>
        </w:rPr>
        <w:t xml:space="preserve">»</w:t>
      </w:r>
      <w:r/>
    </w:p>
    <w:p>
      <w:pPr>
        <w:jc w:val="center"/>
        <w:tabs>
          <w:tab w:val="left" w:pos="3969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  <w:r/>
    </w:p>
    <w:p>
      <w:pPr>
        <w:pStyle w:val="900"/>
        <w:jc w:val="center"/>
        <w:tabs>
          <w:tab w:val="left" w:pos="3969" w:leader="none"/>
        </w:tabs>
        <w:rPr>
          <w:b w:val="0"/>
          <w:sz w:val="28"/>
          <w:szCs w:val="26"/>
        </w:rPr>
      </w:pPr>
      <w:r>
        <w:rPr>
          <w:b w:val="0"/>
          <w:sz w:val="28"/>
          <w:szCs w:val="26"/>
        </w:rPr>
      </w:r>
      <w:r>
        <w:rPr>
          <w:b w:val="0"/>
        </w:rPr>
      </w:r>
      <w:r/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06.10.2003 г.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</w:t>
      </w:r>
      <w:r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 xml:space="preserve">ения в Российской Федерации», на основании Федерального закона от 10.07.2023 г. №286-ФЗ «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/>
    </w:p>
    <w:p>
      <w:pPr>
        <w:pStyle w:val="936"/>
        <w:ind w:firstLine="567"/>
        <w:jc w:val="both"/>
        <w:rPr>
          <w:b w:val="0"/>
        </w:rPr>
      </w:pPr>
      <w:r>
        <w:rPr>
          <w:b w:val="0"/>
        </w:rPr>
        <w:t xml:space="preserve">1. Внести в решение земского собрания Малотроицкого сельского поселения муниципального района «Чернянский район» Белгородской области от 29.03.2018 г. № 160 «</w:t>
      </w:r>
      <w:r>
        <w:rPr>
          <w:b w:val="0"/>
        </w:rPr>
        <w:t xml:space="preserve">О</w:t>
      </w:r>
      <w:r>
        <w:rPr>
          <w:b w:val="0"/>
        </w:rPr>
        <w:t xml:space="preserve"> Порядке ув</w:t>
      </w:r>
      <w:r>
        <w:rPr>
          <w:b w:val="0"/>
        </w:rPr>
        <w:t xml:space="preserve">ольнения (освобождения от должности) и досрочного прекращения полномочий в связи с утратой доверия лиц, замещающих должность главы администрации Малотроицкого сельского поселения Чернянского района по контракту, муниципальные должности Малотроицкого сельск</w:t>
      </w:r>
      <w:r>
        <w:rPr>
          <w:b w:val="0"/>
        </w:rPr>
        <w:t xml:space="preserve">ого поселения Чернянского района»</w:t>
      </w:r>
      <w:r>
        <w:rPr>
          <w:b w:val="0"/>
        </w:rPr>
        <w:t xml:space="preserve"> следующие изменения:</w:t>
      </w:r>
      <w:r>
        <w:rPr>
          <w:b w:val="0"/>
        </w:rPr>
      </w:r>
      <w:r/>
    </w:p>
    <w:p>
      <w:pPr>
        <w:pStyle w:val="936"/>
        <w:ind w:firstLine="567"/>
        <w:jc w:val="both"/>
        <w:rPr>
          <w:b w:val="0"/>
        </w:rPr>
      </w:pPr>
      <w:r>
        <w:rPr>
          <w:b w:val="0"/>
        </w:rPr>
        <w:t xml:space="preserve">1.1. </w:t>
      </w:r>
      <w:r>
        <w:rPr>
          <w:b w:val="0"/>
        </w:rPr>
        <w:t xml:space="preserve">Дополнить П</w:t>
      </w:r>
      <w:r>
        <w:rPr>
          <w:b w:val="0"/>
        </w:rPr>
        <w:t xml:space="preserve">орядок увол</w:t>
      </w:r>
      <w:r>
        <w:rPr>
          <w:b w:val="0"/>
        </w:rPr>
        <w:t xml:space="preserve">ьнения (освобождения от должности) и досрочного прекращения полномочий в связи с утратой доверия лиц, замещающих должность главы администрации Малотроицкого сельского поселения Чернянского района по контракту, муниципальные должности Малотроицкого сельског</w:t>
      </w:r>
      <w:r>
        <w:rPr>
          <w:b w:val="0"/>
        </w:rPr>
        <w:t xml:space="preserve">о поселения Чернянского района</w:t>
      </w:r>
      <w:r>
        <w:rPr>
          <w:b w:val="0"/>
        </w:rPr>
        <w:t xml:space="preserve"> пунктом 2.4. следующего содержания:</w:t>
      </w:r>
      <w:r>
        <w:rPr>
          <w:b w:val="0"/>
        </w:rPr>
      </w:r>
      <w:r/>
    </w:p>
    <w:p>
      <w:pPr>
        <w:pStyle w:val="936"/>
        <w:ind w:firstLine="567"/>
        <w:jc w:val="both"/>
        <w:rPr>
          <w:b w:val="0"/>
        </w:rPr>
      </w:pPr>
      <w:r>
        <w:rPr>
          <w:b w:val="0"/>
        </w:rPr>
        <w:t xml:space="preserve">«2.4. </w:t>
      </w:r>
      <w:r>
        <w:rPr>
          <w:b w:val="0"/>
        </w:rPr>
        <w:t xml:space="preserve">Лицо, замещающее должность главы администрации сельского поселения по контракту, муниципальную должность, независимо от характера замещения должности (на постоянной (штатной) основе или на общественных началах), </w:t>
      </w:r>
      <w:r>
        <w:rPr>
          <w:b w:val="0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</w:t>
      </w:r>
      <w:r>
        <w:rPr>
          <w:b w:val="0"/>
        </w:rPr>
        <w:t xml:space="preserve">Об общих принципах организации местного самоуправления в Российской Федерации»</w:t>
      </w:r>
      <w:r>
        <w:rPr>
          <w:b w:val="0"/>
        </w:rPr>
        <w:t xml:space="preserve"> и другими федеральными законами в целях п</w:t>
      </w:r>
      <w:r>
        <w:rPr>
          <w:b w:val="0"/>
        </w:rPr>
        <w:t xml:space="preserve">р</w:t>
      </w:r>
      <w:r>
        <w:rPr>
          <w:b w:val="0"/>
        </w:rPr>
        <w:t xml:space="preserve">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>
        <w:rPr>
          <w:b w:val="0"/>
        </w:rPr>
        <w:t xml:space="preserve">закона от 25.12.2008 г. №273-ФЗ «О противодействии коррупции».</w:t>
      </w:r>
      <w:r>
        <w:rPr>
          <w:b w:val="0"/>
        </w:rPr>
        <w:t xml:space="preserve">».</w:t>
      </w:r>
      <w:r>
        <w:rPr>
          <w:b w:val="0"/>
        </w:rPr>
      </w:r>
      <w:r/>
    </w:p>
    <w:p>
      <w:pPr>
        <w:pStyle w:val="936"/>
        <w:ind w:firstLine="567"/>
        <w:jc w:val="both"/>
        <w:rPr>
          <w:b w:val="0"/>
        </w:rPr>
      </w:pPr>
      <w:r>
        <w:rPr>
          <w:b w:val="0"/>
        </w:rPr>
        <w:t xml:space="preserve">2. Действие положений настоящего решения распространяется на правоотношения возникшие с 10 июля 2023 года.</w:t>
      </w:r>
      <w:r>
        <w:rPr>
          <w:b w:val="0"/>
        </w:rPr>
      </w:r>
      <w:r/>
    </w:p>
    <w:p>
      <w:pPr>
        <w:pStyle w:val="936"/>
        <w:ind w:firstLine="567"/>
        <w:jc w:val="both"/>
        <w:rPr>
          <w:b w:val="0"/>
          <w:bCs w:val="0"/>
        </w:rPr>
      </w:pPr>
      <w:r>
        <w:rPr>
          <w:b w:val="0"/>
        </w:rPr>
        <w:t xml:space="preserve">3. </w:t>
      </w:r>
      <w:r>
        <w:rPr>
          <w:b w:val="0"/>
        </w:rPr>
        <w:t xml:space="preserve">О</w:t>
      </w:r>
      <w:r>
        <w:rPr>
          <w:b w:val="0"/>
        </w:rPr>
        <w:t xml:space="preserve">бнародовать настоящее</w:t>
      </w:r>
      <w:r>
        <w:rPr>
          <w:b w:val="0"/>
        </w:rPr>
        <w:t xml:space="preserve">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</w:t>
      </w:r>
      <w:r>
        <w:rPr>
          <w:b w:val="0"/>
          <w:bCs w:val="0"/>
          <w:i w:val="0"/>
          <w:sz w:val="28"/>
          <w:szCs w:val="28"/>
        </w:rPr>
        <w:t xml:space="preserve">(адрес сайта: </w:t>
      </w:r>
      <w:r>
        <w:rPr>
          <w:b w:val="0"/>
          <w:bCs w:val="0"/>
          <w:sz w:val="28"/>
          <w:szCs w:val="28"/>
        </w:rPr>
        <w:t xml:space="preserve">https://</w:t>
      </w:r>
      <w:r>
        <w:rPr>
          <w:b w:val="0"/>
          <w:bCs w:val="0"/>
          <w:sz w:val="28"/>
          <w:szCs w:val="28"/>
        </w:rPr>
        <w:t xml:space="preserve">malotroiczkoe-r31.gosweb.gosuslugi.ru</w:t>
      </w:r>
      <w:r>
        <w:rPr>
          <w:b w:val="0"/>
          <w:bCs w:val="0"/>
          <w:i w:val="0"/>
          <w:sz w:val="28"/>
          <w:szCs w:val="28"/>
        </w:rPr>
        <w:t xml:space="preserve">)</w:t>
      </w:r>
      <w:r>
        <w:rPr>
          <w:b w:val="0"/>
          <w:bCs w:val="0"/>
          <w:i w:val="0"/>
          <w:sz w:val="28"/>
          <w:szCs w:val="28"/>
        </w:rPr>
        <w:t xml:space="preserve">.</w:t>
      </w:r>
      <w:r>
        <w:rPr>
          <w:b w:val="0"/>
        </w:rPr>
        <w:t xml:space="preserve"> </w:t>
      </w:r>
      <w:r>
        <w:rPr>
          <w:b w:val="0"/>
          <w:bCs w:val="0"/>
        </w:rPr>
      </w:r>
      <w:r/>
    </w:p>
    <w:p>
      <w:pPr>
        <w:pStyle w:val="936"/>
        <w:ind w:firstLine="567"/>
        <w:jc w:val="both"/>
        <w:rPr>
          <w:b w:val="0"/>
        </w:rPr>
      </w:pPr>
      <w:r>
        <w:rPr>
          <w:b w:val="0"/>
        </w:rPr>
        <w:t xml:space="preserve">4. Контроль за исполнением настоящего решения оставляю за собой.</w:t>
      </w:r>
      <w:r>
        <w:rPr>
          <w:b w:val="0"/>
          <w:color w:val="000000"/>
        </w:rPr>
      </w:r>
      <w:r/>
    </w:p>
    <w:p>
      <w:pPr>
        <w:pStyle w:val="900"/>
        <w:jc w:val="both"/>
        <w:spacing w:line="315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0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</w:t>
      </w:r>
      <w:r>
        <w:rPr>
          <w:b/>
          <w:bCs/>
          <w:sz w:val="28"/>
          <w:szCs w:val="28"/>
        </w:rPr>
        <w:t xml:space="preserve">а Малотроицкого</w:t>
      </w:r>
      <w:r>
        <w:rPr>
          <w:b/>
          <w:bCs/>
          <w:sz w:val="28"/>
          <w:szCs w:val="28"/>
        </w:rPr>
      </w:r>
      <w:r/>
    </w:p>
    <w:p>
      <w:pPr>
        <w:pStyle w:val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   поселения</w:t>
        <w:tab/>
      </w:r>
      <w:r>
        <w:rPr>
          <w:b/>
          <w:bCs/>
          <w:sz w:val="28"/>
          <w:szCs w:val="28"/>
        </w:rPr>
        <w:tab/>
        <w:tab/>
        <w:tab/>
      </w:r>
      <w:r>
        <w:rPr>
          <w:b/>
          <w:bCs/>
          <w:sz w:val="28"/>
          <w:szCs w:val="28"/>
        </w:rPr>
        <w:tab/>
        <w:tab/>
        <w:tab/>
        <w:t xml:space="preserve">         </w:t>
      </w:r>
      <w:r>
        <w:rPr>
          <w:b/>
          <w:bCs/>
          <w:sz w:val="28"/>
          <w:szCs w:val="28"/>
        </w:rPr>
        <w:t xml:space="preserve">Н.В. Мухин</w:t>
      </w:r>
      <w:r>
        <w:rPr>
          <w:b/>
          <w:bCs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imHei">
    <w:panose1 w:val="02010609060101010101"/>
  </w:font>
  <w:font w:name="Times New Roman">
    <w:panose1 w:val="02020603050405020304"/>
  </w:font>
  <w:font w:name="Franklin Gothic Heavy">
    <w:panose1 w:val="020B0903020102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0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900"/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0"/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0"/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0"/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0"/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0"/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11">
    <w:multiLevelType w:val="hybridMultilevel"/>
    <w:lvl w:ilvl="0">
      <w:start w:val="1"/>
      <w:numFmt w:val="decimal"/>
      <w:pStyle w:val="912"/>
      <w:isLgl w:val="false"/>
      <w:suff w:val="tab"/>
      <w:lvlText w:val="%1."/>
      <w:lvlJc w:val="left"/>
      <w:pPr>
        <w:pStyle w:val="900"/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00"/>
        </w:pPr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pPr>
      <w:widowControl w:val="off"/>
    </w:pPr>
    <w:rPr>
      <w:lang w:val="ru-RU" w:eastAsia="ru-RU" w:bidi="ar-SA"/>
    </w:rPr>
  </w:style>
  <w:style w:type="paragraph" w:styleId="901">
    <w:name w:val="Заголовок 1"/>
    <w:basedOn w:val="900"/>
    <w:next w:val="900"/>
    <w:link w:val="941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902">
    <w:name w:val="Заголовок 2"/>
    <w:basedOn w:val="900"/>
    <w:next w:val="900"/>
    <w:link w:val="913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03">
    <w:name w:val="Основной шрифт абзаца"/>
    <w:next w:val="903"/>
    <w:link w:val="900"/>
    <w:semiHidden/>
  </w:style>
  <w:style w:type="table" w:styleId="904">
    <w:name w:val="Обычная таблица"/>
    <w:next w:val="904"/>
    <w:link w:val="900"/>
    <w:semiHidden/>
    <w:tblPr/>
  </w:style>
  <w:style w:type="numbering" w:styleId="905">
    <w:name w:val="Нет списка"/>
    <w:next w:val="905"/>
    <w:link w:val="900"/>
    <w:semiHidden/>
  </w:style>
  <w:style w:type="paragraph" w:styleId="906">
    <w:name w:val="Название объекта"/>
    <w:basedOn w:val="900"/>
    <w:next w:val="900"/>
    <w:link w:val="90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07">
    <w:name w:val="Сетка таблицы"/>
    <w:basedOn w:val="904"/>
    <w:next w:val="907"/>
    <w:link w:val="900"/>
    <w:pPr>
      <w:widowControl w:val="off"/>
    </w:pPr>
    <w:tblPr/>
  </w:style>
  <w:style w:type="paragraph" w:styleId="908">
    <w:name w:val="Базовый"/>
    <w:next w:val="908"/>
    <w:link w:val="90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09">
    <w:name w:val="Текст"/>
    <w:basedOn w:val="908"/>
    <w:next w:val="909"/>
    <w:link w:val="900"/>
    <w:pPr>
      <w:spacing w:before="100" w:after="100"/>
    </w:pPr>
    <w:rPr>
      <w:sz w:val="24"/>
      <w:szCs w:val="24"/>
    </w:rPr>
  </w:style>
  <w:style w:type="paragraph" w:styleId="910">
    <w:name w:val="ConsPlusNormal"/>
    <w:next w:val="910"/>
    <w:link w:val="90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911">
    <w:name w:val="Обычный 1"/>
    <w:basedOn w:val="908"/>
    <w:next w:val="911"/>
    <w:link w:val="90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12">
    <w:name w:val="Обычный 1 Многоуровневый нумерованный"/>
    <w:basedOn w:val="908"/>
    <w:next w:val="912"/>
    <w:link w:val="90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13">
    <w:name w:val="Заголовок 2 Знак"/>
    <w:next w:val="913"/>
    <w:link w:val="902"/>
    <w:rPr>
      <w:i/>
      <w:sz w:val="28"/>
      <w:lang w:val="en-US" w:eastAsia="en-US"/>
    </w:rPr>
  </w:style>
  <w:style w:type="character" w:styleId="914">
    <w:name w:val="Гиперссылка"/>
    <w:next w:val="914"/>
    <w:link w:val="900"/>
    <w:rPr>
      <w:color w:val="0066cc"/>
      <w:u w:val="single"/>
    </w:rPr>
  </w:style>
  <w:style w:type="character" w:styleId="915">
    <w:name w:val="Основной текст_"/>
    <w:next w:val="915"/>
    <w:link w:val="919"/>
    <w:rPr>
      <w:spacing w:val="10"/>
      <w:sz w:val="21"/>
      <w:szCs w:val="21"/>
      <w:shd w:val="clear" w:color="auto" w:fill="ffffff"/>
    </w:rPr>
  </w:style>
  <w:style w:type="character" w:styleId="916">
    <w:name w:val="Основной текст + Полужирный"/>
    <w:next w:val="916"/>
    <w:link w:val="90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17">
    <w:name w:val="Основной текст1"/>
    <w:next w:val="917"/>
    <w:link w:val="90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18">
    <w:name w:val="Основной текст + SimHei;Интервал 0 pt"/>
    <w:next w:val="918"/>
    <w:link w:val="900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19">
    <w:name w:val="Основной текст2"/>
    <w:basedOn w:val="900"/>
    <w:next w:val="919"/>
    <w:link w:val="91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20">
    <w:name w:val="Основной текст (4) Exact"/>
    <w:next w:val="920"/>
    <w:link w:val="921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921">
    <w:name w:val="Основной текст (4)"/>
    <w:basedOn w:val="900"/>
    <w:next w:val="921"/>
    <w:link w:val="92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22">
    <w:name w:val="Верхний колонтитул"/>
    <w:basedOn w:val="900"/>
    <w:next w:val="922"/>
    <w:link w:val="923"/>
    <w:pPr>
      <w:tabs>
        <w:tab w:val="center" w:pos="4677" w:leader="none"/>
        <w:tab w:val="right" w:pos="9355" w:leader="none"/>
      </w:tabs>
    </w:pPr>
  </w:style>
  <w:style w:type="character" w:styleId="923">
    <w:name w:val="Верхний колонтитул Знак"/>
    <w:basedOn w:val="903"/>
    <w:next w:val="923"/>
    <w:link w:val="922"/>
  </w:style>
  <w:style w:type="paragraph" w:styleId="924">
    <w:name w:val="Нижний колонтитул"/>
    <w:basedOn w:val="900"/>
    <w:next w:val="924"/>
    <w:link w:val="925"/>
    <w:pPr>
      <w:tabs>
        <w:tab w:val="center" w:pos="4677" w:leader="none"/>
        <w:tab w:val="right" w:pos="9355" w:leader="none"/>
      </w:tabs>
    </w:pPr>
  </w:style>
  <w:style w:type="character" w:styleId="925">
    <w:name w:val="Нижний колонтитул Знак"/>
    <w:basedOn w:val="903"/>
    <w:next w:val="925"/>
    <w:link w:val="924"/>
  </w:style>
  <w:style w:type="paragraph" w:styleId="926">
    <w:name w:val="Style11"/>
    <w:basedOn w:val="900"/>
    <w:next w:val="926"/>
    <w:link w:val="900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927">
    <w:name w:val="Style12"/>
    <w:basedOn w:val="900"/>
    <w:next w:val="927"/>
    <w:link w:val="900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928">
    <w:name w:val="Font Style21"/>
    <w:next w:val="928"/>
    <w:link w:val="900"/>
    <w:rPr>
      <w:rFonts w:ascii="Times New Roman" w:hAnsi="Times New Roman"/>
      <w:b/>
      <w:bCs/>
      <w:sz w:val="26"/>
      <w:szCs w:val="26"/>
    </w:rPr>
  </w:style>
  <w:style w:type="character" w:styleId="929">
    <w:name w:val="Font Style22"/>
    <w:next w:val="929"/>
    <w:link w:val="900"/>
    <w:rPr>
      <w:rFonts w:ascii="Times New Roman" w:hAnsi="Times New Roman"/>
      <w:sz w:val="26"/>
      <w:szCs w:val="26"/>
    </w:rPr>
  </w:style>
  <w:style w:type="paragraph" w:styleId="930">
    <w:name w:val="Style9"/>
    <w:basedOn w:val="900"/>
    <w:next w:val="930"/>
    <w:link w:val="900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931">
    <w:name w:val="Style10"/>
    <w:basedOn w:val="900"/>
    <w:next w:val="931"/>
    <w:link w:val="900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932">
    <w:name w:val="Font Style20"/>
    <w:next w:val="932"/>
    <w:link w:val="900"/>
    <w:rPr>
      <w:rFonts w:ascii="Times New Roman" w:hAnsi="Times New Roman"/>
      <w:sz w:val="28"/>
      <w:szCs w:val="28"/>
    </w:rPr>
  </w:style>
  <w:style w:type="paragraph" w:styleId="933">
    <w:name w:val="Обычный (веб)"/>
    <w:basedOn w:val="900"/>
    <w:next w:val="933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4">
    <w:name w:val="apple-converted-space"/>
    <w:basedOn w:val="903"/>
    <w:next w:val="934"/>
    <w:link w:val="900"/>
  </w:style>
  <w:style w:type="paragraph" w:styleId="935">
    <w:name w:val="Абзац списка"/>
    <w:basedOn w:val="900"/>
    <w:next w:val="935"/>
    <w:link w:val="900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36">
    <w:name w:val="Без интервала"/>
    <w:next w:val="936"/>
    <w:link w:val="900"/>
    <w:rPr>
      <w:b/>
      <w:sz w:val="28"/>
      <w:szCs w:val="28"/>
      <w:lang w:val="ru-RU" w:eastAsia="ru-RU" w:bidi="ar-SA"/>
    </w:rPr>
  </w:style>
  <w:style w:type="paragraph" w:styleId="937">
    <w:name w:val="consplusnonformat"/>
    <w:basedOn w:val="900"/>
    <w:next w:val="937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8">
    <w:name w:val="Font Style81"/>
    <w:next w:val="938"/>
    <w:link w:val="900"/>
    <w:rPr>
      <w:rFonts w:ascii="Times New Roman" w:hAnsi="Times New Roman"/>
      <w:sz w:val="28"/>
      <w:szCs w:val="28"/>
    </w:rPr>
  </w:style>
  <w:style w:type="paragraph" w:styleId="939">
    <w:name w:val="ConsPlusNonformat"/>
    <w:next w:val="939"/>
    <w:link w:val="900"/>
    <w:pPr>
      <w:widowControl w:val="off"/>
    </w:pPr>
    <w:rPr>
      <w:rFonts w:ascii="Courier New" w:hAnsi="Courier New"/>
      <w:lang w:val="ru-RU" w:eastAsia="ru-RU" w:bidi="ar-SA"/>
    </w:rPr>
  </w:style>
  <w:style w:type="paragraph" w:styleId="940">
    <w:name w:val="Default"/>
    <w:next w:val="940"/>
    <w:link w:val="900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41">
    <w:name w:val="Заголовок 1 Знак"/>
    <w:basedOn w:val="903"/>
    <w:next w:val="941"/>
    <w:link w:val="901"/>
    <w:rPr>
      <w:rFonts w:ascii="Cambria" w:hAnsi="Cambria" w:eastAsia="Times New Roman"/>
      <w:b/>
      <w:bCs/>
      <w:sz w:val="32"/>
      <w:szCs w:val="32"/>
    </w:rPr>
  </w:style>
  <w:style w:type="paragraph" w:styleId="942">
    <w:name w:val="Стандартный HTML"/>
    <w:basedOn w:val="900"/>
    <w:next w:val="942"/>
    <w:link w:val="943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943">
    <w:name w:val="Стандартный HTML Знак"/>
    <w:basedOn w:val="903"/>
    <w:next w:val="943"/>
    <w:link w:val="942"/>
    <w:rPr>
      <w:rFonts w:ascii="Courier New" w:hAnsi="Courier New"/>
    </w:rPr>
  </w:style>
  <w:style w:type="character" w:styleId="944">
    <w:name w:val="fontstyle01"/>
    <w:basedOn w:val="903"/>
    <w:next w:val="944"/>
    <w:link w:val="900"/>
    <w:rPr>
      <w:rFonts w:ascii="Times New Roman" w:hAnsi="Times New Roman"/>
      <w:color w:val="000000"/>
      <w:sz w:val="24"/>
      <w:szCs w:val="24"/>
    </w:rPr>
  </w:style>
  <w:style w:type="paragraph" w:styleId="945">
    <w:name w:val="Текст концевой сноски"/>
    <w:basedOn w:val="900"/>
    <w:next w:val="945"/>
    <w:link w:val="946"/>
  </w:style>
  <w:style w:type="character" w:styleId="946">
    <w:name w:val="Текст концевой сноски Знак"/>
    <w:basedOn w:val="903"/>
    <w:next w:val="946"/>
    <w:link w:val="945"/>
  </w:style>
  <w:style w:type="character" w:styleId="947">
    <w:name w:val="Знак концевой сноски"/>
    <w:basedOn w:val="903"/>
    <w:next w:val="947"/>
    <w:link w:val="900"/>
    <w:rPr>
      <w:vertAlign w:val="superscript"/>
    </w:rPr>
  </w:style>
  <w:style w:type="paragraph" w:styleId="948">
    <w:name w:val="Текст сноски"/>
    <w:basedOn w:val="900"/>
    <w:next w:val="948"/>
    <w:link w:val="949"/>
  </w:style>
  <w:style w:type="character" w:styleId="949">
    <w:name w:val="Текст сноски Знак"/>
    <w:basedOn w:val="903"/>
    <w:next w:val="949"/>
    <w:link w:val="948"/>
  </w:style>
  <w:style w:type="character" w:styleId="950">
    <w:name w:val="Знак сноски"/>
    <w:basedOn w:val="903"/>
    <w:next w:val="950"/>
    <w:link w:val="900"/>
    <w:rPr>
      <w:vertAlign w:val="superscript"/>
    </w:rPr>
  </w:style>
  <w:style w:type="paragraph" w:styleId="951">
    <w:name w:val="headertext"/>
    <w:basedOn w:val="900"/>
    <w:next w:val="951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>
    <w:name w:val="formattext"/>
    <w:basedOn w:val="900"/>
    <w:next w:val="952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3">
    <w:name w:val="Основной текст 3"/>
    <w:basedOn w:val="900"/>
    <w:next w:val="953"/>
    <w:link w:val="954"/>
    <w:pPr>
      <w:spacing w:after="120"/>
      <w:widowControl/>
    </w:pPr>
    <w:rPr>
      <w:sz w:val="16"/>
      <w:szCs w:val="16"/>
    </w:rPr>
  </w:style>
  <w:style w:type="character" w:styleId="954">
    <w:name w:val="Основной текст 3 Знак"/>
    <w:basedOn w:val="903"/>
    <w:next w:val="954"/>
    <w:link w:val="953"/>
    <w:rPr>
      <w:sz w:val="16"/>
      <w:szCs w:val="16"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2023-12-15T08:39:02Z</dcterms:modified>
</cp:coreProperties>
</file>