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БЕЛГОРОДСКАЯ ОБЛАСТЬ                                                 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/>
    </w:p>
    <w:p>
      <w:pPr>
        <w:jc w:val="center"/>
        <w:spacing w:line="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iCs/>
        </w:rPr>
      </w:r>
      <w:r>
        <w:rPr>
          <w:rFonts w:ascii="Times New Roman" w:hAnsi="Times New Roman" w:cs="Times New Roman"/>
          <w:b/>
          <w:i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7050" cy="645160"/>
                <wp:effectExtent l="19050" t="0" r="635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506242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7049" cy="645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5pt;height:50.8pt;mso-wrap-distance-left:0.0pt;mso-wrap-distance-top:0.0pt;mso-wrap-distance-right:0.0pt;mso-wrap-distance-bottom:0.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iCs/>
        </w:rPr>
      </w:r>
      <w:r/>
    </w:p>
    <w:p>
      <w:pPr>
        <w:jc w:val="center"/>
        <w:spacing w:line="0" w:lineRule="atLeast"/>
        <w:rPr>
          <w:rFonts w:ascii="Times New Roman" w:hAnsi="Times New Roman" w:cs="Times New Roman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АДМИНИСТРАЦИЯ МАЛОТРОИЦКОГО СЕЛЬСКОГО ПОСЕЛЕНИЯ МУНИЦИПАЛЬНОГО РАЙОНА «ЧЕРНЯНСКИЙ РАЙОН»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center"/>
        <w:spacing w:line="0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П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О С Т А Н О В Л Е Н И Е                                                                                 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с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. Малотроицкое</w:t>
      </w:r>
      <w:r>
        <w:rPr>
          <w:sz w:val="28"/>
          <w:szCs w:val="28"/>
        </w:rPr>
      </w:r>
      <w:r/>
    </w:p>
    <w:p>
      <w:pPr>
        <w:ind w:left="-567"/>
        <w:jc w:val="both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"26" декабря 2022 г.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33</w:t>
      </w:r>
      <w:r>
        <w:rPr>
          <w:highlight w:val="none"/>
        </w:rPr>
      </w:r>
      <w:r/>
    </w:p>
    <w:p>
      <w:pPr>
        <w:ind w:left="-567"/>
        <w:jc w:val="both"/>
        <w:shd w:val="clear" w:color="auto" w:fill="ffffff"/>
        <w:rPr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pStyle w:val="817"/>
        <w:ind w:right="20"/>
        <w:jc w:val="center"/>
        <w:keepLines/>
        <w:keepNext/>
        <w:spacing w:after="0" w:line="312" w:lineRule="exact"/>
        <w:shd w:val="clear" w:color="auto" w:fill="auto"/>
      </w:pPr>
      <w:r/>
      <w:bookmarkStart w:id="0" w:name="undefine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перечня мест, на которые запрещается </w:t>
      </w:r>
      <w:r/>
    </w:p>
    <w:p>
      <w:pPr>
        <w:pStyle w:val="817"/>
        <w:ind w:right="20"/>
        <w:jc w:val="center"/>
        <w:keepLines/>
        <w:keepNext/>
        <w:spacing w:after="0" w:line="312" w:lineRule="exact"/>
        <w:shd w:val="clear" w:color="auto" w:fill="auto"/>
      </w:pPr>
      <w:r>
        <w:rPr>
          <w:sz w:val="28"/>
          <w:szCs w:val="28"/>
        </w:rPr>
        <w:t xml:space="preserve">возвращать животных без владельцев, и лиц, уполномоченных </w:t>
      </w:r>
      <w:r/>
    </w:p>
    <w:p>
      <w:pPr>
        <w:pStyle w:val="817"/>
        <w:ind w:right="20"/>
        <w:jc w:val="center"/>
        <w:keepLines/>
        <w:keepNext/>
        <w:spacing w:after="0" w:line="312" w:lineRule="exact"/>
        <w:shd w:val="clear" w:color="auto" w:fill="auto"/>
      </w:pPr>
      <w:r>
        <w:rPr>
          <w:sz w:val="28"/>
          <w:szCs w:val="28"/>
        </w:rPr>
        <w:t xml:space="preserve">на принятие решений о возврате животных без владельцев                                     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прежние места их обитания</w:t>
      </w:r>
      <w:bookmarkEnd w:id="0"/>
      <w:r>
        <w:rPr>
          <w:sz w:val="28"/>
          <w:szCs w:val="28"/>
        </w:rPr>
        <w:t xml:space="preserve"> </w:t>
      </w:r>
      <w:r/>
    </w:p>
    <w:p>
      <w:pPr>
        <w:pStyle w:val="817"/>
        <w:ind w:right="20"/>
        <w:jc w:val="left"/>
        <w:keepLines/>
        <w:keepNext/>
        <w:spacing w:after="0" w:line="312" w:lineRule="exact"/>
        <w:shd w:val="clear" w:color="auto" w:fill="auto"/>
      </w:pPr>
      <w:r>
        <w:rPr>
          <w:sz w:val="28"/>
          <w:szCs w:val="28"/>
        </w:rPr>
      </w:r>
      <w:r/>
    </w:p>
    <w:p>
      <w:pPr>
        <w:pStyle w:val="816"/>
        <w:ind w:left="20" w:right="20" w:firstLine="0"/>
        <w:jc w:val="both"/>
        <w:spacing w:before="0" w:after="0" w:line="240" w:lineRule="auto"/>
        <w:shd w:val="clear" w:color="auto" w:fill="auto"/>
      </w:pPr>
      <w:r>
        <w:rPr>
          <w:sz w:val="28"/>
          <w:szCs w:val="28"/>
        </w:rPr>
        <w:t xml:space="preserve">       В соответствии с частью 6.1 статьи 18 Федерального закона                                 от 27.12.2018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№ 498-ФЗ «Об ответственном обращении с животными                             и о внесении изменений в отдельные законодательные акты Российской Федерации», пунктом 14 части 1 статьи 14.1 Федерального закона                            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частью 1 статьи 30 Устава </w:t>
      </w:r>
      <w:r>
        <w:rPr>
          <w:sz w:val="28"/>
          <w:szCs w:val="28"/>
        </w:rPr>
        <w:t xml:space="preserve">Малотроицкого сельского поселения, администрация </w:t>
      </w:r>
      <w:r>
        <w:rPr>
          <w:sz w:val="28"/>
          <w:szCs w:val="28"/>
        </w:rPr>
        <w:t xml:space="preserve">Малотроицкого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т:</w:t>
      </w:r>
      <w:r/>
    </w:p>
    <w:p>
      <w:pPr>
        <w:pStyle w:val="816"/>
        <w:ind w:right="20" w:firstLine="0"/>
        <w:jc w:val="both"/>
        <w:spacing w:before="0" w:after="0" w:line="240" w:lineRule="auto"/>
        <w:shd w:val="clear" w:color="auto" w:fill="auto"/>
        <w:tabs>
          <w:tab w:val="left" w:pos="1100" w:leader="none"/>
        </w:tabs>
      </w:pPr>
      <w:r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 Утвердить прилагаемый Перечень мест, на которые запрещается воз</w:t>
      </w:r>
      <w:r>
        <w:rPr>
          <w:sz w:val="28"/>
          <w:szCs w:val="28"/>
        </w:rPr>
        <w:t xml:space="preserve">вращать животных без владельцев,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Малотроицкого сельского поселения.</w:t>
      </w:r>
      <w:r/>
    </w:p>
    <w:p>
      <w:pPr>
        <w:pStyle w:val="816"/>
        <w:ind w:right="20" w:firstLine="0"/>
        <w:jc w:val="both"/>
        <w:spacing w:before="0" w:after="0" w:line="240" w:lineRule="auto"/>
        <w:shd w:val="clear" w:color="auto" w:fill="auto"/>
        <w:tabs>
          <w:tab w:val="left" w:pos="1076" w:leader="none"/>
        </w:tabs>
      </w:pPr>
      <w:r>
        <w:rPr>
          <w:sz w:val="28"/>
          <w:szCs w:val="28"/>
        </w:rPr>
        <w:t xml:space="preserve">        2. </w:t>
      </w:r>
      <w:r>
        <w:rPr>
          <w:sz w:val="28"/>
          <w:szCs w:val="28"/>
        </w:rPr>
        <w:t xml:space="preserve">Установить, что лицом, уполномоченным на принятие решения о возврате животных без владельцев на прежние места их обитания, является глава администрации </w:t>
      </w:r>
      <w:r>
        <w:rPr>
          <w:sz w:val="28"/>
          <w:szCs w:val="28"/>
        </w:rPr>
        <w:t xml:space="preserve">Малотроицкого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области.</w:t>
      </w:r>
      <w:r/>
    </w:p>
    <w:p>
      <w:pPr>
        <w:pStyle w:val="81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адрес сайта</w:t>
      </w:r>
      <w:r>
        <w:rPr>
          <w:rFonts w:ascii="Times New Roman" w:hAnsi="Times New Roman" w:eastAsia="Arial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https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://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malotroiczkoe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r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31.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gosweb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gosuslugi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ru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)</w:t>
      </w:r>
      <w:r/>
    </w:p>
    <w:p>
      <w:pPr>
        <w:pStyle w:val="816"/>
        <w:jc w:val="both"/>
        <w:spacing w:before="0" w:after="0" w:line="240" w:lineRule="auto"/>
        <w:shd w:val="clear" w:color="auto" w:fill="auto"/>
        <w:tabs>
          <w:tab w:val="left" w:pos="969" w:leader="none"/>
        </w:tabs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исполнения настоящего постановления оставляю за собой.</w:t>
      </w:r>
      <w:r/>
    </w:p>
    <w:p>
      <w:pPr>
        <w:pStyle w:val="818"/>
        <w:jc w:val="both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r>
      <w:r/>
    </w:p>
    <w:p>
      <w:pPr>
        <w:pStyle w:val="818"/>
        <w:jc w:val="both"/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Глава админи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страции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818"/>
        <w:jc w:val="both"/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Малотроицкого </w:t>
      </w:r>
      <w:r/>
    </w:p>
    <w:p>
      <w:pPr>
        <w:pStyle w:val="818"/>
        <w:jc w:val="both"/>
        <w:rPr>
          <w:highlight w:val="none"/>
        </w:rP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 сельского поселения                                                                В.А. Нечепуренко</w:t>
      </w:r>
      <w:r/>
    </w:p>
    <w:p>
      <w:pPr>
        <w:pStyle w:val="818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3"/>
        <w:jc w:val="lef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</w:t>
      </w:r>
      <w:r>
        <w:rPr>
          <w:rFonts w:ascii="Times New Roman" w:hAnsi="Times New Roman" w:cs="Times New Roman"/>
          <w:lang w:val="en-US"/>
        </w:rPr>
        <w:t xml:space="preserve">Приложение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813"/>
        <w:jc w:val="left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pStyle w:val="813"/>
        <w:jc w:val="left"/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</w:t>
      </w:r>
      <w:r>
        <w:rPr>
          <w:rFonts w:ascii="Times New Roman" w:hAnsi="Times New Roman" w:cs="Times New Roman"/>
        </w:rPr>
        <w:t xml:space="preserve">Утвержден </w:t>
      </w:r>
      <w:r/>
    </w:p>
    <w:p>
      <w:pPr>
        <w:pStyle w:val="813"/>
        <w:jc w:val="lef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постановлением администрации</w:t>
      </w:r>
      <w:r/>
    </w:p>
    <w:p>
      <w:pPr>
        <w:pStyle w:val="813"/>
        <w:jc w:val="left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Малотроицкого сельского поселения</w:t>
      </w:r>
      <w:r/>
    </w:p>
    <w:p>
      <w:pPr>
        <w:pStyle w:val="816"/>
        <w:ind w:left="5280" w:right="20"/>
        <w:jc w:val="left"/>
        <w:spacing w:before="0" w:after="300" w:line="240" w:lineRule="auto"/>
        <w:shd w:val="clear" w:color="auto" w:fill="auto"/>
        <w:tabs>
          <w:tab w:val="left" w:pos="8434" w:leader="underscore"/>
          <w:tab w:val="left" w:pos="9005" w:leader="underscore"/>
          <w:tab w:val="left" w:pos="9346" w:leader="underscore"/>
        </w:tabs>
      </w:pPr>
      <w:r>
        <w:rPr>
          <w:sz w:val="28"/>
          <w:szCs w:val="28"/>
        </w:rPr>
        <w:t xml:space="preserve">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26</w:t>
      </w:r>
      <w:r>
        <w:rPr>
          <w:sz w:val="22"/>
          <w:szCs w:val="22"/>
        </w:rPr>
        <w:t xml:space="preserve"> декабря 2022 года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33</w:t>
      </w:r>
      <w:r>
        <w:rPr>
          <w:sz w:val="22"/>
          <w:szCs w:val="22"/>
        </w:rPr>
      </w:r>
      <w:r/>
    </w:p>
    <w:p>
      <w:pPr>
        <w:pStyle w:val="816"/>
        <w:ind w:left="5280" w:right="20" w:firstLine="2800"/>
        <w:spacing w:before="0" w:after="300" w:line="307" w:lineRule="exact"/>
        <w:shd w:val="clear" w:color="auto" w:fill="auto"/>
        <w:tabs>
          <w:tab w:val="left" w:pos="8434" w:leader="underscore"/>
          <w:tab w:val="left" w:pos="9005" w:leader="underscore"/>
          <w:tab w:val="left" w:pos="9346" w:leader="underscore"/>
        </w:tabs>
      </w:pPr>
      <w:r>
        <w:rPr>
          <w:sz w:val="28"/>
          <w:szCs w:val="28"/>
        </w:rPr>
      </w:r>
      <w:r/>
    </w:p>
    <w:p>
      <w:pPr>
        <w:pStyle w:val="819"/>
        <w:keepLines/>
        <w:keepNext/>
        <w:spacing w:before="0"/>
        <w:shd w:val="clear" w:color="auto" w:fill="auto"/>
      </w:pPr>
      <w:r/>
      <w:bookmarkStart w:id="0" w:name="undefined"/>
      <w:r>
        <w:rPr>
          <w:sz w:val="28"/>
          <w:szCs w:val="28"/>
        </w:rPr>
        <w:t xml:space="preserve">ПЕРЕЧЕНЬ МЕСТ, НА КОТОРЫЕ ЗАПРЕЩАЕТСЯ ВОЗВРАЩАТЬ ЖИВОТНЫХ БЕЗ ВЛАДЕЛЬЦЕВ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МАЛОТРОИЦКОГО </w:t>
      </w:r>
      <w:r>
        <w:rPr>
          <w:sz w:val="28"/>
          <w:szCs w:val="28"/>
        </w:rPr>
        <w:t xml:space="preserve">СЕЛЬСКОГО</w:t>
      </w:r>
      <w:bookmarkStart w:id="0" w:name="undefined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</w:t>
      </w:r>
      <w:r/>
    </w:p>
    <w:p>
      <w:pPr>
        <w:pStyle w:val="819"/>
        <w:keepLines/>
        <w:keepNext/>
        <w:spacing w:before="0"/>
        <w:shd w:val="clear" w:color="auto" w:fill="auto"/>
      </w:pPr>
      <w:r>
        <w:rPr>
          <w:sz w:val="28"/>
          <w:szCs w:val="28"/>
        </w:rPr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территории объектов здравоохранения;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территории объектов образования (школы, детские сады, учреждения дополнительного образования);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территории объектов культуры, физической культуры и спорта;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детские игровые и спортивные площадки;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общественные территории (сады, парки скверы);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территории</w:t>
      </w:r>
      <w:r>
        <w:rPr>
          <w:rFonts w:ascii="Times New Roman" w:hAnsi="Times New Roman" w:cs="Times New Roman"/>
          <w:sz w:val="28"/>
          <w:szCs w:val="28"/>
        </w:rPr>
        <w:t xml:space="preserve"> прилегающие к организациям общественного питания, бытового обслуживания, магазинам и другим объектам торговли;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территории объектов транспортной инфраструктуры;</w:t>
      </w:r>
      <w:r/>
    </w:p>
    <w:p>
      <w:pPr>
        <w:jc w:val="both"/>
        <w:tabs>
          <w:tab w:val="left" w:pos="5535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– кладбища и мемориальные зоны;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jc w:val="both"/>
        <w:rPr>
          <w:rFonts w:ascii="Times New Roman" w:hAnsi="Times New Roman" w:eastAsia="Arial" w:cs="Times New Roman"/>
          <w:b/>
          <w:bCs/>
          <w:color w:val="000000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– другие территории, которыми беспрепятственно пользуется неограниченный круг лиц.</w:t>
      </w:r>
      <w:r/>
    </w:p>
    <w:p>
      <w:pPr>
        <w:pStyle w:val="664"/>
        <w:ind w:left="0"/>
        <w:jc w:val="center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664"/>
        <w:ind w:left="0"/>
        <w:jc w:val="center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/>
    </w:p>
    <w:p>
      <w:pPr>
        <w:pStyle w:val="664"/>
        <w:ind w:left="0"/>
        <w:jc w:val="center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/>
    </w:p>
    <w:sectPr>
      <w:footnotePr/>
      <w:endnotePr/>
      <w:type w:val="nextPage"/>
      <w:pgSz w:w="11906" w:h="16838" w:orient="portrait"/>
      <w:pgMar w:top="567" w:right="70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Основной текст1"/>
    <w:pPr>
      <w:contextualSpacing w:val="0"/>
      <w:ind w:left="0" w:right="0" w:firstLine="0"/>
      <w:jc w:val="left"/>
      <w:keepLines w:val="0"/>
      <w:keepNext w:val="0"/>
      <w:pageBreakBefore w:val="0"/>
      <w:spacing w:before="420" w:beforeAutospacing="0" w:after="240" w:afterAutospacing="0" w:line="0" w:lineRule="atLeas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7" w:customStyle="1">
    <w:name w:val="Заголовок №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0" w:lineRule="atLeas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19" w:customStyle="1">
    <w:name w:val="Заголовок №1"/>
    <w:pPr>
      <w:contextualSpacing w:val="0"/>
      <w:ind w:left="0" w:right="0" w:firstLine="0"/>
      <w:jc w:val="center"/>
      <w:keepLines w:val="0"/>
      <w:keepNext w:val="0"/>
      <w:pageBreakBefore w:val="0"/>
      <w:spacing w:before="300" w:beforeAutospacing="0" w:after="0" w:afterAutospacing="0" w:line="307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2023-01-11T13:01:07Z</dcterms:modified>
</cp:coreProperties>
</file>