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"/>
        <w:ind w:left="0"/>
        <w:jc w:val="center"/>
        <w:spacing w:line="240" w:lineRule="auto"/>
        <w:rPr>
          <w:rFonts w:ascii="Tinos" w:hAnsi="Tinos" w:cs="Tinos"/>
          <w:color w:val="000000" w:themeColor="text1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БЕЛГОРОДСКАЯ ОБЛАСТЬ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ЧЕРНЯНСКИЙ РАЙОН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096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42490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48.0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center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АДМИНИСТРАЦИЯ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МАЛОТРОИЦКОГО СЕЛЬСКОГО ПОСЕЛЕНИЯ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МУНИЦИПАЛЬНОГО РАЙОНА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"ЧЕРНЯНСКИЙ РАЙОН"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БЕЛГОРОДСКОЙ ОБЛАСТИ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none"/>
        </w:rPr>
        <w:t xml:space="preserve">П О С Т А Н О В Л Е Н И Е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b/>
          <w:color w:val="000000" w:themeColor="text1"/>
          <w:sz w:val="20"/>
          <w:szCs w:val="20"/>
          <w:highlight w:val="none"/>
        </w:rPr>
        <w:t xml:space="preserve">с.</w:t>
      </w:r>
      <w:r>
        <w:rPr>
          <w:rFonts w:ascii="Tinos" w:hAnsi="Tinos" w:eastAsia="Tinos" w:cs="Tinos"/>
          <w:b/>
          <w:color w:val="000000" w:themeColor="text1"/>
          <w:sz w:val="20"/>
          <w:szCs w:val="20"/>
          <w:highlight w:val="none"/>
        </w:rPr>
        <w:t xml:space="preserve"> </w:t>
      </w:r>
      <w:r>
        <w:rPr>
          <w:rFonts w:ascii="Tinos" w:hAnsi="Tinos" w:eastAsia="Tinos" w:cs="Tinos"/>
          <w:b/>
          <w:color w:val="000000" w:themeColor="text1"/>
          <w:sz w:val="20"/>
          <w:szCs w:val="20"/>
          <w:highlight w:val="none"/>
        </w:rPr>
        <w:t xml:space="preserve">Малотроицкое</w:t>
      </w: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0"/>
          <w:szCs w:val="20"/>
        </w:rPr>
      </w:r>
    </w:p>
    <w:p>
      <w:pPr>
        <w:ind w:left="0" w:right="0" w:firstLine="0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"20" января </w:t>
      </w:r>
      <w:r>
        <w:rPr>
          <w:rFonts w:ascii="Tinos" w:hAnsi="Tinos" w:eastAsia="Tinos" w:cs="Tinos"/>
          <w:b/>
          <w:color w:val="000000"/>
          <w:sz w:val="28"/>
          <w:szCs w:val="28"/>
          <w:highlight w:val="none"/>
        </w:rPr>
        <w:t xml:space="preserve">2025 г. </w:t>
        <w:tab/>
        <w:tab/>
        <w:tab/>
        <w:tab/>
        <w:tab/>
        <w:tab/>
        <w:tab/>
        <w:tab/>
        <w:tab/>
        <w:t xml:space="preserve">     № 2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709"/>
        <w:jc w:val="center"/>
        <w:spacing w:line="240" w:lineRule="auto"/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Об утверждении Плана мероприятий по противодействию распространения наркомании и алкоголизма на территории Малотроицкого сельского поселения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муниципального района                 «Чернянский район»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Белгородской области</w:t>
      </w:r>
      <w:r>
        <w:rPr>
          <w:rFonts w:ascii="Tinos" w:hAnsi="Tinos" w:eastAsia="Tinos" w:cs="Tinos"/>
          <w:b/>
          <w:sz w:val="28"/>
          <w:szCs w:val="28"/>
        </w:rPr>
        <w:t xml:space="preserve">                                                          на 202</w:t>
      </w:r>
      <w:r>
        <w:rPr>
          <w:rFonts w:ascii="Tinos" w:hAnsi="Tinos" w:eastAsia="Tinos" w:cs="Tinos"/>
          <w:b/>
          <w:sz w:val="28"/>
          <w:szCs w:val="28"/>
        </w:rPr>
        <w:t xml:space="preserve">5</w:t>
      </w:r>
      <w:r>
        <w:rPr>
          <w:rFonts w:ascii="Tinos" w:hAnsi="Tinos" w:eastAsia="Tinos" w:cs="Tinos"/>
          <w:b/>
          <w:sz w:val="28"/>
          <w:szCs w:val="28"/>
        </w:rPr>
        <w:t xml:space="preserve"> год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</w:p>
    <w:p>
      <w:pPr>
        <w:pStyle w:val="620"/>
        <w:jc w:val="left"/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</w:p>
    <w:p>
      <w:pPr>
        <w:pStyle w:val="620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В соответствии </w:t>
      </w:r>
      <w:r>
        <w:rPr>
          <w:rFonts w:ascii="Tinos" w:hAnsi="Tinos" w:eastAsia="Tinos" w:cs="Tinos"/>
          <w:sz w:val="28"/>
          <w:szCs w:val="28"/>
        </w:rPr>
        <w:t xml:space="preserve">с </w:t>
      </w:r>
      <w:r>
        <w:rPr>
          <w:rFonts w:ascii="Tinos" w:hAnsi="Tinos" w:eastAsia="Tinos" w:cs="Tinos"/>
          <w:sz w:val="28"/>
          <w:szCs w:val="28"/>
        </w:rPr>
        <w:t xml:space="preserve">Федеральн</w:t>
      </w:r>
      <w:r>
        <w:rPr>
          <w:rFonts w:ascii="Tinos" w:hAnsi="Tinos" w:eastAsia="Tinos" w:cs="Tinos"/>
          <w:sz w:val="28"/>
          <w:szCs w:val="28"/>
        </w:rPr>
        <w:t xml:space="preserve">ым </w:t>
      </w:r>
      <w:r>
        <w:rPr>
          <w:rFonts w:ascii="Tinos" w:hAnsi="Tinos" w:eastAsia="Tinos" w:cs="Tinos"/>
          <w:sz w:val="28"/>
          <w:szCs w:val="28"/>
        </w:rPr>
        <w:t xml:space="preserve"> закон</w:t>
      </w:r>
      <w:r>
        <w:rPr>
          <w:rFonts w:ascii="Tinos" w:hAnsi="Tinos" w:eastAsia="Tinos" w:cs="Tinos"/>
          <w:sz w:val="28"/>
          <w:szCs w:val="28"/>
        </w:rPr>
        <w:t xml:space="preserve">ом</w:t>
      </w:r>
      <w:r>
        <w:rPr>
          <w:rFonts w:ascii="Tinos" w:hAnsi="Tinos" w:eastAsia="Tinos" w:cs="Tinos"/>
          <w:sz w:val="28"/>
          <w:szCs w:val="28"/>
        </w:rPr>
        <w:t xml:space="preserve"> от 08.01.1998 года № 3-ФЗ                  «О наркотических средствах и психотропных веществах»,  Указ</w:t>
      </w:r>
      <w:r>
        <w:rPr>
          <w:rFonts w:ascii="Tinos" w:hAnsi="Tinos" w:eastAsia="Tinos" w:cs="Tinos"/>
          <w:sz w:val="28"/>
          <w:szCs w:val="28"/>
        </w:rPr>
        <w:t xml:space="preserve">ом </w:t>
      </w:r>
      <w:r>
        <w:rPr>
          <w:rFonts w:ascii="Tinos" w:hAnsi="Tinos" w:eastAsia="Tinos" w:cs="Tinos"/>
          <w:sz w:val="28"/>
          <w:szCs w:val="28"/>
        </w:rPr>
        <w:t xml:space="preserve"> Президента РФ от </w:t>
      </w:r>
      <w:r>
        <w:rPr>
          <w:rFonts w:ascii="Tinos" w:hAnsi="Tinos" w:eastAsia="Tinos" w:cs="Tinos"/>
          <w:sz w:val="28"/>
          <w:szCs w:val="28"/>
        </w:rPr>
        <w:t xml:space="preserve">23.11.2020</w:t>
      </w:r>
      <w:r>
        <w:rPr>
          <w:rFonts w:ascii="Tinos" w:hAnsi="Tinos" w:eastAsia="Tinos" w:cs="Tinos"/>
          <w:sz w:val="28"/>
          <w:szCs w:val="28"/>
        </w:rPr>
        <w:t xml:space="preserve"> года №</w:t>
      </w:r>
      <w:r>
        <w:rPr>
          <w:rFonts w:ascii="Tinos" w:hAnsi="Tinos" w:eastAsia="Tinos" w:cs="Tinos"/>
          <w:sz w:val="28"/>
          <w:szCs w:val="28"/>
        </w:rPr>
        <w:t xml:space="preserve">733</w:t>
      </w:r>
      <w:r>
        <w:rPr>
          <w:rFonts w:ascii="Tinos" w:hAnsi="Tinos" w:eastAsia="Tinos" w:cs="Tinos"/>
          <w:sz w:val="28"/>
          <w:szCs w:val="28"/>
        </w:rPr>
        <w:t xml:space="preserve"> «</w:t>
      </w:r>
      <w:r>
        <w:rPr>
          <w:rFonts w:ascii="Tinos" w:hAnsi="Tinos" w:eastAsia="Tinos" w:cs="Tinos"/>
          <w:sz w:val="28"/>
          <w:szCs w:val="28"/>
        </w:rPr>
        <w:t xml:space="preserve">Об утверждении Стратегии</w:t>
      </w:r>
      <w:r>
        <w:rPr>
          <w:rFonts w:ascii="Tinos" w:hAnsi="Tinos" w:eastAsia="Tinos" w:cs="Tinos"/>
          <w:sz w:val="28"/>
          <w:szCs w:val="28"/>
        </w:rPr>
        <w:t xml:space="preserve"> государственной антинаркотической политики Российской Федерации </w:t>
      </w:r>
      <w:r>
        <w:rPr>
          <w:rFonts w:ascii="Tinos" w:hAnsi="Tinos" w:eastAsia="Tinos" w:cs="Tinos"/>
          <w:sz w:val="28"/>
          <w:szCs w:val="28"/>
        </w:rPr>
        <w:t xml:space="preserve">на период до 2030</w:t>
      </w:r>
      <w:r>
        <w:rPr>
          <w:rFonts w:ascii="Tinos" w:hAnsi="Tinos" w:eastAsia="Tinos" w:cs="Tinos"/>
          <w:sz w:val="28"/>
          <w:szCs w:val="28"/>
        </w:rPr>
        <w:t xml:space="preserve"> года»</w:t>
      </w:r>
      <w:r>
        <w:rPr>
          <w:rFonts w:ascii="Tinos" w:hAnsi="Tinos" w:eastAsia="Tinos" w:cs="Tinos"/>
          <w:sz w:val="28"/>
          <w:szCs w:val="28"/>
        </w:rPr>
        <w:t xml:space="preserve">, администрация Малотроицкого сельского поселения  муниципального района «Чернянский район» Белгородской области  </w:t>
      </w:r>
      <w:r>
        <w:rPr>
          <w:rFonts w:ascii="Tinos" w:hAnsi="Tinos" w:eastAsia="Tinos" w:cs="Tinos"/>
          <w:b/>
          <w:sz w:val="28"/>
          <w:szCs w:val="28"/>
        </w:rPr>
        <w:t xml:space="preserve">постановляет 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0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1. Утвердить План мероприятий по противодействию распространения наркомании и алкоголизма на территории Малотроицкого сельского поселения на 2025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год (прилагается).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0"/>
        <w:ind w:firstLine="567"/>
        <w:jc w:val="both"/>
        <w:spacing w:line="240" w:lineRule="auto"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2. Обеспечить выполнение основных мероприятий плана в установленные сроки.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20"/>
        <w:ind w:firstLine="567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3. Ответственность </w:t>
      </w:r>
      <w:r>
        <w:rPr>
          <w:rFonts w:ascii="Tinos" w:hAnsi="Tinos" w:eastAsia="Tinos" w:cs="Tinos"/>
          <w:sz w:val="28"/>
          <w:szCs w:val="28"/>
        </w:rPr>
        <w:t xml:space="preserve">за предоставление информации о реализации мероприятий  возложить на главного специалиста - управляющую делами администрации Малотроицкого сельского поселения Шевцову Т.Н.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0"/>
        <w:ind w:firstLine="567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4. Настоящее </w:t>
      </w:r>
      <w:r>
        <w:rPr>
          <w:rFonts w:ascii="Tinos" w:hAnsi="Tinos" w:eastAsia="Tinos" w:cs="Tinos"/>
          <w:sz w:val="28"/>
          <w:szCs w:val="28"/>
        </w:rPr>
        <w:t xml:space="preserve">постановление обнародовать в порядке, установленном Уставом </w:t>
      </w:r>
      <w:r>
        <w:rPr>
          <w:rFonts w:ascii="Tinos" w:hAnsi="Tinos" w:eastAsia="Tinos" w:cs="Tinos"/>
          <w:sz w:val="28"/>
          <w:szCs w:val="28"/>
        </w:rPr>
        <w:t xml:space="preserve">Малотроицкого сельского поселения и разместить на официальном сайте органов местного самоуправления </w:t>
      </w:r>
      <w:r>
        <w:rPr>
          <w:rFonts w:ascii="Tinos" w:hAnsi="Tinos" w:eastAsia="Tinos" w:cs="Tinos"/>
          <w:sz w:val="28"/>
          <w:szCs w:val="28"/>
        </w:rPr>
        <w:t xml:space="preserve">Малотроицкого сельского поселения в сети Интернет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(адрес сайта: </w:t>
      </w:r>
      <w:r>
        <w:rPr>
          <w:rFonts w:ascii="Tinos" w:hAnsi="Tinos" w:eastAsia="Tinos" w:cs="Tinos"/>
          <w:sz w:val="28"/>
          <w:szCs w:val="28"/>
        </w:rPr>
        <w:t xml:space="preserve">https://malotroiczkoe-r31.gosweb.gosuslugi.ru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Style w:val="1_639"/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0"/>
        <w:ind w:firstLine="567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5. Контроль исполнения настоящего постановления оставляю за собой.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left"/>
        <w:spacing w:line="240" w:lineRule="auto"/>
        <w:shd w:val="clear" w:color="auto" w:fill="ffffff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</w:p>
    <w:p>
      <w:pPr>
        <w:pStyle w:val="617"/>
        <w:jc w:val="left"/>
        <w:spacing w:line="240" w:lineRule="auto"/>
        <w:shd w:val="clear" w:color="auto" w:fill="ffffff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Глава администрации </w:t>
      </w:r>
      <w:r>
        <w:rPr>
          <w:rFonts w:ascii="Tinos" w:hAnsi="Tinos" w:eastAsia="Tinos" w:cs="Tinos"/>
          <w:b/>
          <w:sz w:val="28"/>
          <w:szCs w:val="28"/>
        </w:rPr>
        <w:t xml:space="preserve">                                                                                                               Малотроицкого</w:t>
      </w:r>
      <w:r>
        <w:rPr>
          <w:rFonts w:ascii="Tinos" w:hAnsi="Tinos" w:eastAsia="Tinos" w:cs="Tinos"/>
          <w:b/>
          <w:sz w:val="28"/>
          <w:szCs w:val="28"/>
        </w:rPr>
        <w:t xml:space="preserve">сельского поселения                                В.А. Нечепуренко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right"/>
        <w:spacing w:line="240" w:lineRule="auto"/>
        <w:shd w:val="clear" w:color="auto" w:fill="ffffff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2"/>
          <w:szCs w:val="22"/>
        </w:rPr>
        <w:t xml:space="preserve">Приложение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/>
    </w:p>
    <w:p>
      <w:pPr>
        <w:pStyle w:val="1_638"/>
        <w:jc w:val="right"/>
        <w:tabs>
          <w:tab w:val="left" w:pos="6525" w:leader="none"/>
        </w:tabs>
        <w:rPr>
          <w:rFonts w:ascii="Tinos" w:hAnsi="Tinos" w:cs="Tinos"/>
        </w:rPr>
      </w:pPr>
      <w:r>
        <w:rPr>
          <w:rFonts w:ascii="Tinos" w:hAnsi="Tinos" w:eastAsia="Tinos" w:cs="Tinos"/>
          <w:sz w:val="22"/>
          <w:szCs w:val="22"/>
        </w:rPr>
        <w:t xml:space="preserve">                                                           </w:t>
      </w:r>
      <w:r>
        <w:rPr>
          <w:rFonts w:ascii="Tinos" w:hAnsi="Tinos" w:eastAsia="Tinos" w:cs="Tinos"/>
          <w:sz w:val="22"/>
          <w:szCs w:val="22"/>
        </w:rPr>
        <w:t xml:space="preserve">к постановлению администрации  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eastAsia="Tinos" w:cs="Tinos"/>
          <w:sz w:val="22"/>
          <w:szCs w:val="22"/>
        </w:rPr>
      </w:r>
    </w:p>
    <w:p>
      <w:pPr>
        <w:pStyle w:val="1_638"/>
        <w:jc w:val="right"/>
        <w:tabs>
          <w:tab w:val="left" w:pos="6525" w:leader="none"/>
        </w:tabs>
        <w:rPr>
          <w:rFonts w:ascii="Tinos" w:hAnsi="Tinos" w:cs="Tinos"/>
        </w:rPr>
      </w:pPr>
      <w:r>
        <w:rPr>
          <w:rFonts w:ascii="Tinos" w:hAnsi="Tinos" w:eastAsia="Tinos" w:cs="Tinos"/>
          <w:sz w:val="22"/>
          <w:szCs w:val="22"/>
        </w:rPr>
        <w:t xml:space="preserve">                                                                         </w:t>
      </w:r>
      <w:r>
        <w:rPr>
          <w:rFonts w:ascii="Tinos" w:hAnsi="Tinos" w:eastAsia="Tinos" w:cs="Tinos"/>
          <w:sz w:val="22"/>
          <w:szCs w:val="22"/>
        </w:rPr>
        <w:t xml:space="preserve">Малотроицкого  сельского поселения 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eastAsia="Tinos" w:cs="Tinos"/>
          <w:sz w:val="22"/>
          <w:szCs w:val="22"/>
        </w:rPr>
      </w:r>
    </w:p>
    <w:p>
      <w:pPr>
        <w:pStyle w:val="1_638"/>
        <w:jc w:val="right"/>
        <w:tabs>
          <w:tab w:val="left" w:pos="6525" w:leader="none"/>
        </w:tabs>
        <w:rPr>
          <w:rFonts w:ascii="Tinos" w:hAnsi="Tinos" w:cs="Tinos"/>
        </w:rPr>
      </w:pPr>
      <w:r>
        <w:rPr>
          <w:rFonts w:ascii="Tinos" w:hAnsi="Tinos" w:eastAsia="Tinos" w:cs="Tinos"/>
          <w:sz w:val="22"/>
          <w:szCs w:val="22"/>
        </w:rPr>
        <w:t xml:space="preserve">муниципального района «Чернянский район»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eastAsia="Tinos" w:cs="Tinos"/>
          <w:sz w:val="22"/>
          <w:szCs w:val="22"/>
        </w:rPr>
      </w:r>
    </w:p>
    <w:p>
      <w:pPr>
        <w:pStyle w:val="1_638"/>
        <w:jc w:val="right"/>
        <w:tabs>
          <w:tab w:val="left" w:pos="6525" w:leader="none"/>
        </w:tabs>
        <w:rPr>
          <w:rFonts w:ascii="Tinos" w:hAnsi="Tinos" w:cs="Tinos"/>
          <w:sz w:val="22"/>
          <w:szCs w:val="22"/>
        </w:rPr>
      </w:pPr>
      <w:r>
        <w:rPr>
          <w:rFonts w:ascii="Tinos" w:hAnsi="Tinos" w:eastAsia="Tinos" w:cs="Tinos"/>
          <w:sz w:val="22"/>
          <w:szCs w:val="22"/>
        </w:rPr>
        <w:t xml:space="preserve">Белгородской области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eastAsia="Tinos" w:cs="Tinos"/>
          <w:sz w:val="22"/>
          <w:szCs w:val="22"/>
        </w:rPr>
      </w:r>
    </w:p>
    <w:p>
      <w:pPr>
        <w:pStyle w:val="620"/>
        <w:jc w:val="right"/>
        <w:rPr>
          <w:rFonts w:ascii="Tinos" w:hAnsi="Tinos" w:cs="Tinos"/>
          <w:b/>
          <w:sz w:val="22"/>
          <w:szCs w:val="22"/>
        </w:rPr>
      </w:pPr>
      <w:r>
        <w:rPr>
          <w:rFonts w:ascii="Tinos" w:hAnsi="Tinos" w:eastAsia="Tinos" w:cs="Tinos"/>
          <w:sz w:val="22"/>
          <w:szCs w:val="22"/>
        </w:rPr>
        <w:t xml:space="preserve">  </w:t>
        <w:tab/>
        <w:t xml:space="preserve">от 20.01.2025</w:t>
      </w:r>
      <w:r>
        <w:rPr>
          <w:rFonts w:ascii="Tinos" w:hAnsi="Tinos" w:eastAsia="Tinos" w:cs="Tinos"/>
          <w:sz w:val="22"/>
          <w:szCs w:val="22"/>
          <w:highlight w:val="none"/>
        </w:rPr>
        <w:t xml:space="preserve"> </w:t>
      </w:r>
      <w:r>
        <w:rPr>
          <w:rFonts w:ascii="Tinos" w:hAnsi="Tinos" w:eastAsia="Tinos" w:cs="Tinos"/>
          <w:sz w:val="22"/>
          <w:szCs w:val="22"/>
          <w:highlight w:val="none"/>
        </w:rPr>
        <w:t xml:space="preserve">г. № 2</w:t>
      </w:r>
      <w:r>
        <w:rPr>
          <w:rFonts w:ascii="Tinos" w:hAnsi="Tinos" w:eastAsia="Tinos" w:cs="Tinos"/>
          <w:b/>
          <w:sz w:val="22"/>
          <w:szCs w:val="22"/>
        </w:rPr>
      </w:r>
      <w:r>
        <w:rPr>
          <w:rFonts w:ascii="Tinos" w:hAnsi="Tinos" w:eastAsia="Tinos" w:cs="Tinos"/>
          <w:b/>
          <w:sz w:val="28"/>
          <w:szCs w:val="28"/>
        </w:rPr>
      </w:r>
    </w:p>
    <w:p>
      <w:pPr>
        <w:pStyle w:val="620"/>
        <w:jc w:val="center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pStyle w:val="620"/>
        <w:jc w:val="center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620"/>
        <w:jc w:val="center"/>
        <w:rPr>
          <w:rFonts w:ascii="Tinos" w:hAnsi="Tinos" w:cs="Tinos"/>
          <w:b/>
          <w:sz w:val="28"/>
          <w:szCs w:val="28"/>
          <w:highlight w:val="white"/>
        </w:rPr>
      </w:pP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ПЛАН</w:t>
      </w:r>
      <w:r>
        <w:rPr>
          <w:rFonts w:ascii="Tinos" w:hAnsi="Tinos" w:eastAsia="Tinos" w:cs="Tinos"/>
          <w:b/>
          <w:sz w:val="24"/>
          <w:szCs w:val="24"/>
          <w:highlight w:val="white"/>
        </w:rPr>
      </w:r>
      <w:r>
        <w:rPr>
          <w:rFonts w:ascii="Tinos" w:hAnsi="Tinos" w:eastAsia="Tinos" w:cs="Tinos"/>
          <w:b/>
          <w:sz w:val="24"/>
          <w:szCs w:val="24"/>
          <w:highlight w:val="white"/>
        </w:rPr>
      </w:r>
    </w:p>
    <w:p>
      <w:pPr>
        <w:pStyle w:val="620"/>
        <w:jc w:val="center"/>
        <w:rPr>
          <w:rFonts w:ascii="Tinos" w:hAnsi="Tinos" w:cs="Tinos"/>
          <w:b/>
          <w:sz w:val="28"/>
          <w:szCs w:val="28"/>
          <w:highlight w:val="white"/>
        </w:rPr>
      </w:pP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 мероприятий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по противодействию распространения наркомании и алкоголизма                    на территории</w:t>
      </w: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 Малотроицкого </w:t>
      </w: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сельского поселения</w:t>
      </w: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                                                                        на 202</w:t>
      </w: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5</w:t>
      </w: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 год</w:t>
      </w:r>
      <w:r>
        <w:rPr>
          <w:rFonts w:ascii="Tinos" w:hAnsi="Tinos" w:eastAsia="Tinos" w:cs="Tinos"/>
          <w:b/>
          <w:sz w:val="24"/>
          <w:szCs w:val="24"/>
          <w:highlight w:val="white"/>
        </w:rPr>
      </w:r>
      <w:r>
        <w:rPr>
          <w:rFonts w:ascii="Tinos" w:hAnsi="Tinos" w:eastAsia="Tinos" w:cs="Tinos"/>
          <w:b/>
          <w:sz w:val="24"/>
          <w:szCs w:val="24"/>
          <w:highlight w:val="white"/>
        </w:rPr>
      </w:r>
    </w:p>
    <w:p>
      <w:pPr>
        <w:pStyle w:val="620"/>
        <w:jc w:val="center"/>
        <w:rPr>
          <w:rFonts w:ascii="Tinos" w:hAnsi="Tinos" w:cs="Tinos"/>
          <w:b/>
          <w:sz w:val="28"/>
          <w:szCs w:val="28"/>
          <w:highlight w:val="white"/>
        </w:rPr>
      </w:pPr>
      <w:r>
        <w:rPr>
          <w:rFonts w:ascii="Tinos" w:hAnsi="Tinos" w:eastAsia="Tinos" w:cs="Tinos"/>
          <w:b/>
          <w:sz w:val="24"/>
          <w:szCs w:val="24"/>
          <w:highlight w:val="white"/>
        </w:rPr>
      </w:r>
      <w:r>
        <w:rPr>
          <w:rFonts w:ascii="Tinos" w:hAnsi="Tinos" w:eastAsia="Tinos" w:cs="Tinos"/>
          <w:b/>
          <w:sz w:val="24"/>
          <w:szCs w:val="24"/>
          <w:highlight w:val="white"/>
        </w:rPr>
      </w:r>
      <w:r>
        <w:rPr>
          <w:rFonts w:ascii="Tinos" w:hAnsi="Tinos" w:eastAsia="Tinos" w:cs="Tinos"/>
          <w:b/>
          <w:sz w:val="24"/>
          <w:szCs w:val="24"/>
          <w:highlight w:val="white"/>
        </w:rPr>
      </w:r>
    </w:p>
    <w:tbl>
      <w:tblPr>
        <w:tblStyle w:val="48"/>
        <w:tblW w:w="96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466"/>
        <w:gridCol w:w="1912"/>
        <w:gridCol w:w="2552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/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Наименование мероприятия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Срок выполнения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Ответственный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Выявление неблагополучных, неполных, малообеспеченных семей, детей, состоящих под опекой на территории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Февраль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202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Администрация сельского поселения, УУП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Выявление граждан, склонных к употреблению алкоголя, наркотиков, токсических веществ, табакокурения, постановка их на внутренний учет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Глава администрации,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62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семейный доктор ОСВ с.Малотроицкое (по согласованию)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операции «Занятость» (вовлечение подростков в кружки, клубы по интересам, секции)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Сентябрь-октябрь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Администрация сельского поселения , МБОУ “СОШ с.Малотроицкое” (по согласованию)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рейдов «Подросток»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Администрация сельского поселения, УУП, инспектор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КПН,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МБОУ “СОШ с.Малотроицкое” (по согласованию)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тематических часов «Три ступени, ведущие вниз»,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«Наркотики и наркомания : опасный круг»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«Личность                    и алкоголь»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«Курение или здоровье – выбирайте сами»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Май-август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Малотроицкая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поселенческая библиотека,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Малотроицкий ЦСДК,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МБОУ “СОШ с.Малотроицкое” (по согласованию)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Выпуск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заметок на страницах социальных сетей на тему: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«Мы выбираем жизнь!»,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«Мы против токсикомании»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Ноябрь, декабрь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Малотроицкая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поселенческая библиотека,       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МБОУ “СОШ с.Малотроицкое” (по согласованию)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Выявление и обследование  заброшенных, пустующих домовладений на территории поселения на предмет произрастания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наркотикосодержащих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растений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Апрель-август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сходов граждан в целях информирования о последствиях незаконного культивирования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наркотикосодержащих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растений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Апрель-сентябрь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рейдовых мероприятий по торговым точкам, реализующим  алкогольную продукцию, пиво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Администрация, депутаты земского собрания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УУП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4466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Проведение рейдовых мероприятий по проверке молодёжных массовых мероприятий в вечернее время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года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УУП, администрация, Совет общественности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992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39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paragraph" w:styleId="1_638" w:customStyle="1">
    <w:name w:val="Без интервала"/>
    <w:next w:val="887"/>
    <w:link w:val="8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</cp:revision>
  <dcterms:modified xsi:type="dcterms:W3CDTF">2025-06-20T08:53:19Z</dcterms:modified>
</cp:coreProperties>
</file>