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left="0"/>
        <w:jc w:val="center"/>
        <w:spacing w:line="240" w:lineRule="auto"/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БЕЛГОРОДСКАЯ ОБЛАСТЬ</w:t>
      </w:r>
      <w:r>
        <w:rPr>
          <w:color w:val="000000" w:themeColor="text1"/>
        </w:rPr>
        <w:t xml:space="preserve">                                   </w:t>
      </w:r>
      <w:r/>
    </w:p>
    <w:p>
      <w:pPr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ЧЕРНЯНСКИЙ РАЙОН</w:t>
      </w:r>
      <w:r/>
    </w:p>
    <w:p>
      <w:pPr>
        <w:jc w:val="center"/>
      </w:pPr>
      <w:r>
        <w:rPr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875419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4"/>
          <w:szCs w:val="24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МАЛОТРОИЦКОГО СЕЛЬСКОГО ПОСЕЛЕНИЯ</w:t>
      </w:r>
      <w:r/>
    </w:p>
    <w:p>
      <w:pPr>
        <w:pStyle w:val="682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МУНИЦИПАЛЬНОГО РАЙОНА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"ЧЕРНЯНСКИЙ РАЙОН" </w:t>
      </w:r>
      <w:r/>
    </w:p>
    <w:p>
      <w:pPr>
        <w:pStyle w:val="682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БЕЛГОРОДСКОЙ ОБЛАСТИ</w:t>
      </w:r>
      <w:r>
        <w:rPr>
          <w:b/>
          <w:bCs/>
          <w:sz w:val="24"/>
          <w:highlight w:val="none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</w:r>
      <w:r/>
    </w:p>
    <w:p>
      <w:pPr>
        <w:jc w:val="center"/>
        <w:spacing w:line="276" w:lineRule="auto"/>
        <w:shd w:val="clear" w:color="auto" w:fill="ffffff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П О С Т А Н О В Л Е Н И Е</w:t>
      </w:r>
      <w:r/>
    </w:p>
    <w:p>
      <w:pPr>
        <w:jc w:val="center"/>
        <w:spacing w:line="276" w:lineRule="auto"/>
        <w:shd w:val="clear" w:color="auto" w:fill="ffffff"/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с.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Малотроицкое</w:t>
      </w:r>
      <w:r>
        <w:rPr>
          <w:b/>
          <w:sz w:val="27"/>
          <w:szCs w:val="27"/>
          <w:highlight w:val="none"/>
        </w:rPr>
      </w:r>
      <w:r/>
    </w:p>
    <w:p>
      <w:pPr>
        <w:shd w:val="clear" w:color="auto" w:fill="ffffff"/>
        <w:rPr>
          <w:sz w:val="24"/>
          <w:szCs w:val="24"/>
        </w:rPr>
      </w:pPr>
      <w:r>
        <w:rPr>
          <w:b/>
          <w:color w:val="000000"/>
          <w:sz w:val="28"/>
          <w:szCs w:val="27"/>
          <w:highlight w:val="none"/>
        </w:rPr>
      </w:r>
      <w:r>
        <w:rPr>
          <w:b/>
          <w:color w:val="000000"/>
          <w:sz w:val="28"/>
          <w:szCs w:val="27"/>
          <w:highlight w:val="none"/>
        </w:rPr>
      </w:r>
      <w:r>
        <w:rPr>
          <w:sz w:val="24"/>
          <w:szCs w:val="24"/>
        </w:rPr>
      </w:r>
    </w:p>
    <w:p>
      <w:pPr>
        <w:shd w:val="clear" w:color="auto" w:fill="ffffff"/>
        <w:rPr>
          <w:highlight w:val="none"/>
        </w:rPr>
      </w:pPr>
      <w:r>
        <w:rPr>
          <w:b/>
          <w:sz w:val="28"/>
          <w:szCs w:val="27"/>
          <w:highlight w:val="none"/>
        </w:rPr>
        <w:t xml:space="preserve">"25" апреля </w:t>
      </w:r>
      <w:r>
        <w:rPr>
          <w:b/>
          <w:color w:val="000000"/>
          <w:sz w:val="28"/>
          <w:szCs w:val="27"/>
          <w:highlight w:val="none"/>
        </w:rPr>
        <w:t xml:space="preserve">2025 г. </w:t>
        <w:tab/>
        <w:tab/>
        <w:tab/>
        <w:tab/>
        <w:tab/>
        <w:tab/>
        <w:tab/>
        <w:tab/>
        <w:tab/>
        <w:t xml:space="preserve">   № 16</w:t>
      </w:r>
      <w:r>
        <w:rPr>
          <w:highlight w:val="none"/>
        </w:rPr>
      </w:r>
    </w:p>
    <w:p>
      <w:pPr>
        <w:shd w:val="clear" w:color="auto" w:fill="ffffff"/>
        <w:rPr>
          <w:b/>
          <w:bCs/>
          <w:color w:val="000000"/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830"/>
        <w:jc w:val="left"/>
        <w:spacing w:before="0" w:after="0"/>
        <w:tabs>
          <w:tab w:val="left" w:pos="708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</w:pPr>
      <w:r>
        <w:rPr>
          <w:b/>
          <w:sz w:val="28"/>
          <w:szCs w:val="28"/>
        </w:rPr>
        <w:t xml:space="preserve">О внесении изменений в постановление администрации</w:t>
      </w:r>
      <w:r/>
    </w:p>
    <w:p>
      <w:pPr>
        <w:pStyle w:val="671"/>
        <w:jc w:val="center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Малотроицкого сельского поселения муниципального района</w:t>
      </w:r>
      <w:r/>
    </w:p>
    <w:p>
      <w:pPr>
        <w:pStyle w:val="671"/>
        <w:jc w:val="center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«Чернянский район» Белгородской области от 26 декабря 2024 года</w:t>
      </w:r>
      <w:r/>
    </w:p>
    <w:p>
      <w:pPr>
        <w:pStyle w:val="671"/>
        <w:jc w:val="center"/>
        <w:rPr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54 «Об утверждении муниципальной программы «Устойчивое развитие сельских территорий Малотроицкого сельского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поселения Чернянского района Белгородской области на 2025-2030 годы»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»</w:t>
      </w:r>
      <w:r>
        <w:rPr>
          <w:highlight w:val="none"/>
        </w:rPr>
      </w:r>
    </w:p>
    <w:p>
      <w:pPr>
        <w:pStyle w:val="671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  <w:tabs>
          <w:tab w:val="left" w:pos="709" w:leader="none"/>
        </w:tabs>
      </w:pPr>
      <w:r>
        <w:rPr>
          <w:b/>
        </w:rPr>
      </w:r>
      <w:r/>
    </w:p>
    <w:p>
      <w:pPr>
        <w:pStyle w:val="671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твии со статьей 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в целях актуализации и повышения эффективности реализации муниципальной програ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ммы Малотроицкого сельского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«Устойчивое развитие сельских территорий Малотроицкого сельского поселения Чернянского района Белгородской области», администрация Малотроицкого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постановляет:</w:t>
      </w:r>
      <w:r/>
    </w:p>
    <w:p>
      <w:pPr>
        <w:pStyle w:val="671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Внести изменения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прогр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амму «Устойчивое развитие сельских территорий Малотроицкого сельского поселения Чернянского района Белгородской области на 2025-2030 годы», утвержденную постановлением администрации Малотроицкого сельского поселения  от «26» декабря 2024 г. № 54 (прилагается).</w:t>
      </w:r>
      <w:r/>
    </w:p>
    <w:p>
      <w:pPr>
        <w:pStyle w:val="1_1058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2.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Малотроицкого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Малотроицкого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в информационно-телекоммуникационой сети «Интернет» </w:t>
      </w:r>
      <w:r>
        <w:rPr>
          <w:i w:val="0"/>
          <w:highlight w:val="none"/>
        </w:rPr>
        <w:t xml:space="preserve">(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i w:val="0"/>
          <w:highlight w:val="none"/>
        </w:rPr>
        <w:t xml:space="preserve">)</w:t>
      </w:r>
      <w:r>
        <w:rPr>
          <w:i w:val="0"/>
          <w:highlight w:val="none"/>
        </w:rPr>
        <w:t xml:space="preserve"> в порядке, предусмотренном Уставом Малотроицкого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поселения.</w:t>
      </w:r>
      <w:r/>
      <w:r/>
    </w:p>
    <w:p>
      <w:pPr>
        <w:pStyle w:val="671"/>
        <w:ind w:firstLine="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3. Контроль исполнения настоящего постановления оставляю за собой.</w:t>
      </w:r>
      <w:r>
        <w:rPr>
          <w:highlight w:val="none"/>
        </w:rPr>
      </w:r>
      <w:r/>
    </w:p>
    <w:p>
      <w:pPr>
        <w:pStyle w:val="842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42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sz w:val="24"/>
          <w:szCs w:val="24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9705" w:type="dxa"/>
        <w:tblLayout w:type="fixed"/>
        <w:tblLook w:val="04A0" w:firstRow="1" w:lastRow="0" w:firstColumn="1" w:lastColumn="0" w:noHBand="0" w:noVBand="1"/>
      </w:tblPr>
      <w:tblGrid>
        <w:gridCol w:w="3084"/>
        <w:gridCol w:w="3827"/>
        <w:gridCol w:w="2794"/>
      </w:tblGrid>
      <w:tr>
        <w:trPr/>
        <w:tc>
          <w:tcPr>
            <w:tcW w:w="30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Малотроицкого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9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В.А.Нечепуренко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ind w:left="0"/>
        <w:jc w:val="both"/>
      </w:pP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3">
    <w:name w:val="Heading 1 Char"/>
    <w:basedOn w:val="831"/>
    <w:link w:val="830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basedOn w:val="829"/>
    <w:next w:val="829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basedOn w:val="831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29"/>
    <w:next w:val="829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basedOn w:val="831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basedOn w:val="831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31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31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31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31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31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9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9"/>
    <w:next w:val="829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1"/>
    <w:link w:val="672"/>
    <w:uiPriority w:val="10"/>
    <w:rPr>
      <w:sz w:val="48"/>
      <w:szCs w:val="48"/>
    </w:rPr>
  </w:style>
  <w:style w:type="paragraph" w:styleId="674">
    <w:name w:val="Subtitle"/>
    <w:basedOn w:val="829"/>
    <w:next w:val="829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1"/>
    <w:link w:val="674"/>
    <w:uiPriority w:val="11"/>
    <w:rPr>
      <w:sz w:val="24"/>
      <w:szCs w:val="24"/>
    </w:rPr>
  </w:style>
  <w:style w:type="paragraph" w:styleId="676">
    <w:name w:val="Quote"/>
    <w:basedOn w:val="829"/>
    <w:next w:val="829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9"/>
    <w:next w:val="829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9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1"/>
    <w:link w:val="680"/>
    <w:uiPriority w:val="99"/>
  </w:style>
  <w:style w:type="paragraph" w:styleId="682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1"/>
    <w:link w:val="682"/>
    <w:uiPriority w:val="99"/>
  </w:style>
  <w:style w:type="character" w:styleId="684">
    <w:name w:val="Caption Char"/>
    <w:basedOn w:val="837"/>
    <w:link w:val="682"/>
    <w:uiPriority w:val="99"/>
  </w:style>
  <w:style w:type="table" w:styleId="685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1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1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0">
    <w:name w:val="Heading 1"/>
    <w:basedOn w:val="829"/>
    <w:next w:val="829"/>
    <w:link w:val="836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29"/>
    <w:link w:val="835"/>
    <w:uiPriority w:val="99"/>
    <w:semiHidden/>
    <w:unhideWhenUsed/>
    <w:pPr>
      <w:jc w:val="left"/>
      <w:widowControl/>
    </w:pPr>
    <w:rPr>
      <w:rFonts w:ascii="Tahoma" w:hAnsi="Tahoma" w:cs="Tahoma" w:eastAsiaTheme="minorHAnsi"/>
      <w:sz w:val="16"/>
      <w:szCs w:val="16"/>
      <w:lang w:eastAsia="en-US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Tahoma" w:hAnsi="Tahoma" w:cs="Tahoma"/>
      <w:sz w:val="16"/>
      <w:szCs w:val="16"/>
    </w:rPr>
  </w:style>
  <w:style w:type="character" w:styleId="836" w:customStyle="1">
    <w:name w:val="Заголовок 1 Знак"/>
    <w:basedOn w:val="831"/>
    <w:link w:val="830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837">
    <w:name w:val="Caption"/>
    <w:basedOn w:val="829"/>
    <w:next w:val="829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38" w:customStyle="1">
    <w:name w:val="Style9"/>
    <w:basedOn w:val="829"/>
    <w:uiPriority w:val="99"/>
    <w:pPr>
      <w:ind w:firstLine="706"/>
      <w:spacing w:line="324" w:lineRule="exact"/>
    </w:pPr>
    <w:rPr>
      <w:rFonts w:ascii="Arial" w:hAnsi="Arial" w:cs="Arial"/>
      <w:sz w:val="24"/>
      <w:szCs w:val="24"/>
    </w:rPr>
  </w:style>
  <w:style w:type="character" w:styleId="839" w:customStyle="1">
    <w:name w:val="Font Style20"/>
    <w:uiPriority w:val="99"/>
    <w:rPr>
      <w:rFonts w:ascii="Times New Roman" w:hAnsi="Times New Roman" w:cs="Times New Roman"/>
      <w:sz w:val="28"/>
      <w:szCs w:val="28"/>
    </w:rPr>
  </w:style>
  <w:style w:type="paragraph" w:styleId="840">
    <w:name w:val="Body Text"/>
    <w:basedOn w:val="829"/>
    <w:link w:val="841"/>
    <w:pPr>
      <w:spacing w:after="120"/>
    </w:pPr>
  </w:style>
  <w:style w:type="character" w:styleId="841" w:customStyle="1">
    <w:name w:val="Основной текст Знак"/>
    <w:basedOn w:val="831"/>
    <w:link w:val="84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2" w:customStyle="1">
    <w:name w:val="ConsPlusNormal"/>
    <w:link w:val="832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3" w:customStyle="1">
    <w:name w:val="Style13"/>
    <w:uiPriority w:val="99"/>
    <w:pPr>
      <w:contextualSpacing w:val="0"/>
      <w:ind w:left="0" w:right="0" w:firstLine="576"/>
      <w:jc w:val="both"/>
      <w:keepLines w:val="0"/>
      <w:keepNext w:val="0"/>
      <w:pageBreakBefore w:val="0"/>
      <w:spacing w:before="0" w:beforeAutospacing="0" w:after="0" w:afterAutospacing="0" w:line="232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44" w:customStyle="1">
    <w:name w:val="Название"/>
    <w:basedOn w:val="832"/>
    <w:next w:val="838"/>
    <w:link w:val="839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45" w:customStyle="1">
    <w:name w:val="Основной текст"/>
    <w:basedOn w:val="832"/>
    <w:next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6" w:customStyle="1">
    <w:name w:val="Default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47" w:customStyle="1">
    <w:name w:val="Гиперссылка"/>
    <w:rPr>
      <w:color w:val="0066cc"/>
      <w:u w:val="single"/>
    </w:rPr>
  </w:style>
  <w:style w:type="paragraph" w:styleId="1_1058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revision>26</cp:revision>
  <dcterms:created xsi:type="dcterms:W3CDTF">2023-11-22T06:32:00Z</dcterms:created>
  <dcterms:modified xsi:type="dcterms:W3CDTF">2025-05-07T08:12:11Z</dcterms:modified>
</cp:coreProperties>
</file>