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BF33" w14:textId="77777777" w:rsidR="006D1D1C" w:rsidRDefault="006D1D1C" w:rsidP="006D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</w:p>
    <w:p w14:paraId="722026B0" w14:textId="77777777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645541EC" w:rsidR="003052B8" w:rsidRPr="0042242A" w:rsidRDefault="00AF0B0B" w:rsidP="00736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78347A">
        <w:rPr>
          <w:rFonts w:ascii="Times New Roman" w:hAnsi="Times New Roman" w:cs="Times New Roman"/>
          <w:b/>
          <w:sz w:val="28"/>
          <w:szCs w:val="28"/>
        </w:rPr>
        <w:t>принятии ак</w:t>
      </w:r>
      <w:bookmarkStart w:id="2" w:name="_Hlk118096853"/>
      <w:r w:rsidR="003052B8" w:rsidRPr="0078347A">
        <w:rPr>
          <w:rFonts w:ascii="Times New Roman" w:hAnsi="Times New Roman" w:cs="Times New Roman"/>
          <w:b/>
          <w:sz w:val="28"/>
          <w:szCs w:val="28"/>
        </w:rPr>
        <w:t>та</w:t>
      </w:r>
      <w:r w:rsidR="0078347A" w:rsidRPr="0078347A">
        <w:rPr>
          <w:rFonts w:ascii="Times New Roman" w:hAnsi="Times New Roman" w:cs="Times New Roman"/>
          <w:b/>
          <w:sz w:val="28"/>
          <w:szCs w:val="28"/>
        </w:rPr>
        <w:t xml:space="preserve"> об утверждении результатов определения кадастровой стоимости земельных участков на территории Белгородской области</w:t>
      </w:r>
      <w:bookmarkEnd w:id="2"/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47BB81F3" w:rsidR="00D05343" w:rsidRPr="00695A1E" w:rsidRDefault="00B75E7A" w:rsidP="007834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99"/>
      <w:bookmarkStart w:id="4" w:name="OLE_LINK104"/>
      <w:bookmarkStart w:id="5" w:name="OLE_LINK136"/>
      <w:bookmarkStart w:id="6" w:name="OLE_LINK137"/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и земельных отношений Белгородской области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 xml:space="preserve">(далее – Министерство) 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</w:t>
      </w:r>
      <w:r w:rsidR="00D05343" w:rsidRPr="0078347A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акта об утверждении результатов опред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еления кадастровой стоимости – п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инистерства имущественных и земельных отношений Белгородской области от 27 октября 2022 года № 131«Об утверждении результатов определения кадастровой стоимости земельных участков на территории Белгородской области».</w:t>
      </w:r>
    </w:p>
    <w:p w14:paraId="12915808" w14:textId="52099AF1" w:rsidR="00315C00" w:rsidRPr="00695A1E" w:rsidRDefault="00DD1BE0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315C00" w:rsidRPr="006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395688"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 «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нормативных правовых актов Белгородской области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://zak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o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n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belregion.ru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8B6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671" w:rsidRP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http://dizo31.ru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поселений, муниципальных районов, городских округов Белгородской области,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«Центр государственной кадастровой оценки Белгородской области»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6D85A3BA" w:rsidR="00D05343" w:rsidRPr="00695A1E" w:rsidRDefault="0078347A" w:rsidP="0078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7A">
        <w:rPr>
          <w:rFonts w:ascii="Times New Roman" w:eastAsia="Times New Roman" w:hAnsi="Times New Roman" w:cs="Times New Roman"/>
          <w:sz w:val="28"/>
          <w:szCs w:val="28"/>
        </w:rPr>
        <w:t>Результаты определения кадастровой стоимости земельных участков Белгородской области, утвержденные данным приказом, применяются для предусмотренных законом целей, в том числе для целей налогообложения, с 1 января 2023 года.</w:t>
      </w:r>
      <w:bookmarkEnd w:id="3"/>
      <w:bookmarkEnd w:id="4"/>
    </w:p>
    <w:p w14:paraId="09881FDB" w14:textId="5EEDF9B5" w:rsidR="00D05343" w:rsidRPr="00695A1E" w:rsidRDefault="00D05343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любые юридические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br/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а также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в ОГБУ «Центр государственной кадастровой оценки Белгородской области» с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, по форме утвержденной п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ом Росреестра от 6 августа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№ П/0286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BF6B" w14:textId="0FD4B08C" w:rsidR="00D05343" w:rsidRPr="00695A1E" w:rsidRDefault="00736B54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можно направить почтовым отправлением, подать лично в ОГБУ «Центр государственной кадастровой оценки Белгородской области»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по адресу: 308002,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г. Белгород, ул. Николая </w:t>
      </w:r>
      <w:proofErr w:type="spellStart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Чумичова</w:t>
      </w:r>
      <w:proofErr w:type="spellEnd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, 122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, направить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mail@belcentrgko.ru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ч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ерез территориальные подразделения «Мои документы» в соответствии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br/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с графиком и порядком работы отделений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449CC4D" w:rsidR="00A33E59" w:rsidRPr="00695A1E" w:rsidRDefault="00637671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о порядке приема и рассмотрения </w:t>
      </w:r>
      <w:r w:rsidR="00736B54">
        <w:rPr>
          <w:rFonts w:ascii="Times New Roman" w:hAnsi="Times New Roman" w:cs="Times New Roman"/>
          <w:sz w:val="28"/>
          <w:szCs w:val="28"/>
        </w:rPr>
        <w:t>заявлений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671">
        <w:t xml:space="preserve"> </w:t>
      </w:r>
      <w:r w:rsidRPr="00637671">
        <w:rPr>
          <w:rFonts w:ascii="Times New Roman" w:eastAsia="Times New Roman" w:hAnsi="Times New Roman" w:cs="Times New Roman"/>
          <w:sz w:val="28"/>
          <w:szCs w:val="28"/>
        </w:rPr>
        <w:t>допущенных при определении кадастровой стоимости,</w:t>
      </w:r>
      <w:r w:rsidR="005B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B2CEE" w:rsidRPr="005B2CEE"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Белгородской области»</w:t>
      </w:r>
      <w:r w:rsidR="005B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2ED7">
        <w:rPr>
          <w:rFonts w:ascii="Times New Roman" w:hAnsi="Times New Roman" w:cs="Times New Roman"/>
          <w:sz w:val="28"/>
          <w:szCs w:val="28"/>
        </w:rPr>
        <w:t>http</w:t>
      </w:r>
      <w:r w:rsidR="00A33E59" w:rsidRPr="00695A1E">
        <w:rPr>
          <w:rFonts w:ascii="Times New Roman" w:hAnsi="Times New Roman" w:cs="Times New Roman"/>
          <w:sz w:val="28"/>
          <w:szCs w:val="28"/>
        </w:rPr>
        <w:t>://belcentrgko.ru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в разделе «Гос</w:t>
      </w:r>
      <w:bookmarkStart w:id="7" w:name="_GoBack"/>
      <w:bookmarkEnd w:id="7"/>
      <w:r w:rsidR="00A33E59" w:rsidRPr="00695A1E">
        <w:rPr>
          <w:rFonts w:ascii="Times New Roman" w:hAnsi="Times New Roman" w:cs="Times New Roman"/>
          <w:sz w:val="28"/>
          <w:szCs w:val="28"/>
        </w:rPr>
        <w:t>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5"/>
      <w:bookmarkEnd w:id="6"/>
    </w:p>
    <w:sectPr w:rsidR="00A33E59" w:rsidRPr="00695A1E" w:rsidSect="006D1D1C">
      <w:pgSz w:w="11906" w:h="16838"/>
      <w:pgMar w:top="284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1279A"/>
    <w:rsid w:val="00043BFA"/>
    <w:rsid w:val="00080BB0"/>
    <w:rsid w:val="000C1DC7"/>
    <w:rsid w:val="001557D4"/>
    <w:rsid w:val="00155E71"/>
    <w:rsid w:val="001A2436"/>
    <w:rsid w:val="001C4E8C"/>
    <w:rsid w:val="00297839"/>
    <w:rsid w:val="002B58B6"/>
    <w:rsid w:val="002D0AF7"/>
    <w:rsid w:val="002F3BAB"/>
    <w:rsid w:val="002F42F1"/>
    <w:rsid w:val="003052B8"/>
    <w:rsid w:val="00315C00"/>
    <w:rsid w:val="00325204"/>
    <w:rsid w:val="003455ED"/>
    <w:rsid w:val="003456F3"/>
    <w:rsid w:val="00356DCD"/>
    <w:rsid w:val="0038729F"/>
    <w:rsid w:val="00395688"/>
    <w:rsid w:val="003A2639"/>
    <w:rsid w:val="0042242A"/>
    <w:rsid w:val="00430EC3"/>
    <w:rsid w:val="00432E68"/>
    <w:rsid w:val="00474549"/>
    <w:rsid w:val="004E6FE3"/>
    <w:rsid w:val="00543FD7"/>
    <w:rsid w:val="00545FFE"/>
    <w:rsid w:val="00587C84"/>
    <w:rsid w:val="005B2CEE"/>
    <w:rsid w:val="006339DD"/>
    <w:rsid w:val="00637671"/>
    <w:rsid w:val="00695A1E"/>
    <w:rsid w:val="006A5D9B"/>
    <w:rsid w:val="006D1D1C"/>
    <w:rsid w:val="006E2FDA"/>
    <w:rsid w:val="006E6938"/>
    <w:rsid w:val="00700443"/>
    <w:rsid w:val="00704979"/>
    <w:rsid w:val="00706826"/>
    <w:rsid w:val="0073533F"/>
    <w:rsid w:val="00736B54"/>
    <w:rsid w:val="0078347A"/>
    <w:rsid w:val="007D4247"/>
    <w:rsid w:val="00811EE2"/>
    <w:rsid w:val="00825021"/>
    <w:rsid w:val="00855348"/>
    <w:rsid w:val="00880B90"/>
    <w:rsid w:val="00894611"/>
    <w:rsid w:val="008B3A35"/>
    <w:rsid w:val="0090433D"/>
    <w:rsid w:val="00922CD5"/>
    <w:rsid w:val="00961C53"/>
    <w:rsid w:val="00962670"/>
    <w:rsid w:val="009A4C5E"/>
    <w:rsid w:val="00A33E59"/>
    <w:rsid w:val="00A444DF"/>
    <w:rsid w:val="00A57D22"/>
    <w:rsid w:val="00A71124"/>
    <w:rsid w:val="00AA5A1A"/>
    <w:rsid w:val="00AC50F4"/>
    <w:rsid w:val="00AE17BF"/>
    <w:rsid w:val="00AE4D3B"/>
    <w:rsid w:val="00AF0B0B"/>
    <w:rsid w:val="00AF742F"/>
    <w:rsid w:val="00B75E7A"/>
    <w:rsid w:val="00BD0F43"/>
    <w:rsid w:val="00BD2ED7"/>
    <w:rsid w:val="00C724A2"/>
    <w:rsid w:val="00CE5260"/>
    <w:rsid w:val="00D020B4"/>
    <w:rsid w:val="00D05343"/>
    <w:rsid w:val="00DD1BE0"/>
    <w:rsid w:val="00E2269C"/>
    <w:rsid w:val="00E34214"/>
    <w:rsid w:val="00E35425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D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Glotova267</cp:lastModifiedBy>
  <cp:revision>3</cp:revision>
  <cp:lastPrinted>2019-11-18T07:06:00Z</cp:lastPrinted>
  <dcterms:created xsi:type="dcterms:W3CDTF">2022-11-01T18:35:00Z</dcterms:created>
  <dcterms:modified xsi:type="dcterms:W3CDTF">2022-11-01T18:42:00Z</dcterms:modified>
</cp:coreProperties>
</file>